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231" w:rsidRDefault="00441761" w:rsidP="007F1231">
      <w:pPr>
        <w:rPr>
          <w:sz w:val="32"/>
          <w:szCs w:val="32"/>
        </w:rPr>
      </w:pPr>
      <w:r>
        <w:rPr>
          <w:sz w:val="32"/>
          <w:szCs w:val="32"/>
        </w:rPr>
        <w:t>Safety Data Sheet</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Methylated Seed Oil </w:t>
      </w:r>
    </w:p>
    <w:p w:rsidR="00441761" w:rsidRDefault="00441761" w:rsidP="007F1231">
      <w:pPr>
        <w:pBdr>
          <w:top w:val="single" w:sz="4" w:space="1" w:color="auto"/>
          <w:bottom w:val="single" w:sz="4" w:space="1" w:color="auto"/>
        </w:pBdr>
        <w:rPr>
          <w:sz w:val="24"/>
          <w:szCs w:val="24"/>
        </w:rPr>
      </w:pPr>
      <w:r w:rsidRPr="00CF65E8">
        <w:t>1. Chemical Product and Company Identification</w:t>
      </w:r>
    </w:p>
    <w:p w:rsidR="00CF65E8" w:rsidRPr="00CF65E8" w:rsidRDefault="00CF65E8" w:rsidP="00CF65E8">
      <w:pPr>
        <w:spacing w:after="0" w:line="240" w:lineRule="auto"/>
        <w:rPr>
          <w:b w:val="0"/>
        </w:rPr>
      </w:pPr>
      <w:r w:rsidRPr="00CF65E8">
        <w:t>Manufactured by:</w:t>
      </w:r>
      <w:r w:rsidRPr="00CF65E8">
        <w:rPr>
          <w:b w:val="0"/>
        </w:rPr>
        <w:t xml:space="preserve"> </w:t>
      </w:r>
      <w:r w:rsidRPr="00CF65E8">
        <w:rPr>
          <w:b w:val="0"/>
        </w:rPr>
        <w:tab/>
        <w:t>Travis Enterprises LLC</w:t>
      </w:r>
      <w:r>
        <w:rPr>
          <w:b w:val="0"/>
        </w:rPr>
        <w:tab/>
      </w:r>
      <w:r>
        <w:rPr>
          <w:b w:val="0"/>
        </w:rPr>
        <w:tab/>
      </w:r>
      <w:r>
        <w:rPr>
          <w:b w:val="0"/>
        </w:rPr>
        <w:tab/>
      </w:r>
      <w:r>
        <w:rPr>
          <w:b w:val="0"/>
        </w:rPr>
        <w:tab/>
      </w:r>
      <w:r>
        <w:rPr>
          <w:b w:val="0"/>
        </w:rPr>
        <w:tab/>
      </w:r>
      <w:r>
        <w:rPr>
          <w:b w:val="0"/>
        </w:rPr>
        <w:tab/>
      </w:r>
      <w:r w:rsidRPr="00CF65E8">
        <w:t>Emergency Phone</w:t>
      </w:r>
      <w:r>
        <w:rPr>
          <w:b w:val="0"/>
        </w:rPr>
        <w:t xml:space="preserve"> 765-673-7150</w:t>
      </w:r>
    </w:p>
    <w:p w:rsidR="00CF65E8" w:rsidRDefault="00CF65E8" w:rsidP="00CF65E8">
      <w:pPr>
        <w:spacing w:after="0" w:line="240" w:lineRule="auto"/>
        <w:rPr>
          <w:b w:val="0"/>
        </w:rPr>
      </w:pPr>
      <w:r w:rsidRPr="00CF65E8">
        <w:rPr>
          <w:b w:val="0"/>
        </w:rPr>
        <w:tab/>
      </w:r>
      <w:r w:rsidRPr="00CF65E8">
        <w:rPr>
          <w:b w:val="0"/>
        </w:rPr>
        <w:tab/>
      </w:r>
      <w:r w:rsidRPr="00CF65E8">
        <w:rPr>
          <w:b w:val="0"/>
        </w:rPr>
        <w:tab/>
        <w:t xml:space="preserve">118 W </w:t>
      </w:r>
      <w:proofErr w:type="spellStart"/>
      <w:r w:rsidRPr="00CF65E8">
        <w:rPr>
          <w:b w:val="0"/>
        </w:rPr>
        <w:t>Curless</w:t>
      </w:r>
      <w:proofErr w:type="spellEnd"/>
      <w:r w:rsidRPr="00CF65E8">
        <w:rPr>
          <w:b w:val="0"/>
        </w:rPr>
        <w:t xml:space="preserve"> St. </w:t>
      </w:r>
      <w:proofErr w:type="gramStart"/>
      <w:r w:rsidRPr="00CF65E8">
        <w:rPr>
          <w:rFonts w:cs="Times New Roman"/>
          <w:b w:val="0"/>
        </w:rPr>
        <w:t>~</w:t>
      </w:r>
      <w:r w:rsidRPr="00CF65E8">
        <w:rPr>
          <w:b w:val="0"/>
        </w:rPr>
        <w:t xml:space="preserve">  </w:t>
      </w:r>
      <w:proofErr w:type="spellStart"/>
      <w:r w:rsidRPr="00CF65E8">
        <w:rPr>
          <w:b w:val="0"/>
        </w:rPr>
        <w:t>Swayzee</w:t>
      </w:r>
      <w:proofErr w:type="spellEnd"/>
      <w:proofErr w:type="gramEnd"/>
      <w:r w:rsidRPr="00CF65E8">
        <w:rPr>
          <w:b w:val="0"/>
        </w:rPr>
        <w:t>, IN 46986</w:t>
      </w:r>
      <w:r>
        <w:rPr>
          <w:b w:val="0"/>
        </w:rPr>
        <w:tab/>
      </w:r>
      <w:r>
        <w:rPr>
          <w:b w:val="0"/>
        </w:rPr>
        <w:tab/>
      </w:r>
      <w:r>
        <w:rPr>
          <w:b w:val="0"/>
        </w:rPr>
        <w:tab/>
      </w:r>
    </w:p>
    <w:p w:rsidR="00CF65E8" w:rsidRDefault="00CF65E8" w:rsidP="00CF65E8">
      <w:pPr>
        <w:spacing w:after="0" w:line="240" w:lineRule="auto"/>
        <w:rPr>
          <w:b w:val="0"/>
        </w:rPr>
      </w:pPr>
    </w:p>
    <w:p w:rsidR="00CF65E8" w:rsidRDefault="00CF65E8" w:rsidP="00CF65E8">
      <w:pPr>
        <w:spacing w:after="0" w:line="240" w:lineRule="auto"/>
        <w:rPr>
          <w:b w:val="0"/>
        </w:rPr>
      </w:pPr>
      <w:r w:rsidRPr="00CF65E8">
        <w:t>Product Name:</w:t>
      </w:r>
      <w:r>
        <w:rPr>
          <w:b w:val="0"/>
        </w:rPr>
        <w:tab/>
      </w:r>
      <w:r>
        <w:rPr>
          <w:b w:val="0"/>
        </w:rPr>
        <w:tab/>
        <w:t>TESO-100</w:t>
      </w:r>
    </w:p>
    <w:p w:rsidR="00CF65E8" w:rsidRDefault="00CF65E8" w:rsidP="00CF65E8">
      <w:pPr>
        <w:spacing w:after="0" w:line="240" w:lineRule="auto"/>
        <w:rPr>
          <w:b w:val="0"/>
        </w:rPr>
      </w:pPr>
      <w:r w:rsidRPr="00CF65E8">
        <w:t>Chemical Name:</w:t>
      </w:r>
      <w:r>
        <w:rPr>
          <w:b w:val="0"/>
        </w:rPr>
        <w:tab/>
      </w:r>
      <w:r>
        <w:rPr>
          <w:b w:val="0"/>
        </w:rPr>
        <w:tab/>
        <w:t>Methylated Seed Oil</w:t>
      </w:r>
    </w:p>
    <w:p w:rsidR="00CF65E8" w:rsidRDefault="00CF65E8" w:rsidP="00CF65E8">
      <w:pPr>
        <w:spacing w:after="0" w:line="240" w:lineRule="auto"/>
        <w:rPr>
          <w:b w:val="0"/>
        </w:rPr>
      </w:pPr>
      <w:r w:rsidRPr="00CF65E8">
        <w:t>Chemical Family:</w:t>
      </w:r>
      <w:r>
        <w:rPr>
          <w:b w:val="0"/>
        </w:rPr>
        <w:t xml:space="preserve"> </w:t>
      </w:r>
      <w:r>
        <w:rPr>
          <w:b w:val="0"/>
        </w:rPr>
        <w:tab/>
        <w:t>Surfactant</w:t>
      </w:r>
    </w:p>
    <w:p w:rsidR="00CF65E8" w:rsidRDefault="00CF65E8" w:rsidP="00CF65E8">
      <w:pPr>
        <w:spacing w:after="0" w:line="240" w:lineRule="auto"/>
        <w:rPr>
          <w:b w:val="0"/>
        </w:rPr>
      </w:pPr>
      <w:r w:rsidRPr="007F1231">
        <w:t>SDS Number:</w:t>
      </w:r>
      <w:r w:rsidR="00952683">
        <w:rPr>
          <w:b w:val="0"/>
        </w:rPr>
        <w:tab/>
      </w:r>
      <w:r w:rsidR="00952683">
        <w:rPr>
          <w:b w:val="0"/>
        </w:rPr>
        <w:tab/>
        <w:t>1002-17</w:t>
      </w:r>
      <w:r>
        <w:rPr>
          <w:b w:val="0"/>
        </w:rPr>
        <w:t>-TE</w:t>
      </w:r>
      <w:r w:rsidR="007F1231">
        <w:rPr>
          <w:b w:val="0"/>
        </w:rPr>
        <w:tab/>
      </w:r>
      <w:r w:rsidR="007F1231">
        <w:rPr>
          <w:b w:val="0"/>
        </w:rPr>
        <w:tab/>
      </w:r>
      <w:r w:rsidR="007F1231">
        <w:rPr>
          <w:b w:val="0"/>
        </w:rPr>
        <w:tab/>
      </w:r>
      <w:r w:rsidR="007F1231" w:rsidRPr="007F1231">
        <w:t>Date of Issue:</w:t>
      </w:r>
      <w:r w:rsidR="00320BC3">
        <w:rPr>
          <w:b w:val="0"/>
        </w:rPr>
        <w:t xml:space="preserve"> 1</w:t>
      </w:r>
      <w:bookmarkStart w:id="0" w:name="_GoBack"/>
      <w:bookmarkEnd w:id="0"/>
      <w:r w:rsidR="00320BC3">
        <w:rPr>
          <w:b w:val="0"/>
        </w:rPr>
        <w:t>/25/2020</w:t>
      </w:r>
    </w:p>
    <w:p w:rsidR="007F1231" w:rsidRDefault="007F1231" w:rsidP="00CF65E8">
      <w:pPr>
        <w:spacing w:after="0" w:line="240" w:lineRule="auto"/>
        <w:rPr>
          <w:b w:val="0"/>
        </w:rPr>
      </w:pPr>
    </w:p>
    <w:p w:rsidR="007F1231" w:rsidRPr="00CF65E8" w:rsidRDefault="007F1231" w:rsidP="00CF65E8">
      <w:pPr>
        <w:spacing w:after="0" w:line="240" w:lineRule="auto"/>
        <w:rPr>
          <w:b w:val="0"/>
        </w:rPr>
      </w:pPr>
    </w:p>
    <w:p w:rsidR="007F1231" w:rsidRDefault="007F1231" w:rsidP="007F1231">
      <w:pPr>
        <w:pBdr>
          <w:top w:val="single" w:sz="4" w:space="1" w:color="auto"/>
          <w:bottom w:val="single" w:sz="4" w:space="1" w:color="auto"/>
        </w:pBdr>
        <w:spacing w:after="0" w:line="240" w:lineRule="auto"/>
      </w:pPr>
      <w:r>
        <w:t xml:space="preserve"> 2.  Hazards Identification Summary</w:t>
      </w:r>
    </w:p>
    <w:p w:rsidR="007F1231" w:rsidRDefault="007F1231" w:rsidP="00CF65E8">
      <w:pPr>
        <w:spacing w:after="0" w:line="240" w:lineRule="auto"/>
      </w:pPr>
    </w:p>
    <w:p w:rsidR="007F1231" w:rsidRDefault="007F1231" w:rsidP="00CF65E8">
      <w:pPr>
        <w:spacing w:after="0" w:line="240" w:lineRule="auto"/>
        <w:rPr>
          <w:b w:val="0"/>
        </w:rPr>
      </w:pPr>
      <w:r>
        <w:t>Keep out of reach of children- Caution-</w:t>
      </w:r>
      <w:r>
        <w:rPr>
          <w:b w:val="0"/>
        </w:rPr>
        <w:t xml:space="preserve"> Harmful if inhaled or absorbed through the skin. Avoid contact with skin, eyes, or clothing.  Avoid breathing spray mist.  Wash thoroughly with soap and water after handling and before eating, drinking, chewing gum or smoking tobacco.  Remove and wash contaminated clothing before re-use.</w:t>
      </w:r>
    </w:p>
    <w:p w:rsidR="007F1231" w:rsidRDefault="007F1231" w:rsidP="00CF65E8">
      <w:pPr>
        <w:spacing w:after="0" w:line="240" w:lineRule="auto"/>
        <w:rPr>
          <w:b w:val="0"/>
        </w:rPr>
      </w:pPr>
    </w:p>
    <w:p w:rsidR="007F1231" w:rsidRDefault="007F1231" w:rsidP="00CF65E8">
      <w:pPr>
        <w:spacing w:after="0" w:line="240" w:lineRule="auto"/>
        <w:rPr>
          <w:b w:val="0"/>
        </w:rPr>
      </w:pPr>
      <w:r>
        <w:rPr>
          <w:b w:val="0"/>
        </w:rPr>
        <w:t>This product varies in color from yellow liquid to light amber liquid with a sharp odor.</w:t>
      </w:r>
    </w:p>
    <w:p w:rsidR="007F1231" w:rsidRDefault="007F1231" w:rsidP="00CF65E8">
      <w:pPr>
        <w:spacing w:after="0" w:line="240" w:lineRule="auto"/>
        <w:rPr>
          <w:b w:val="0"/>
        </w:rPr>
      </w:pPr>
    </w:p>
    <w:p w:rsidR="007F1231" w:rsidRDefault="007F1231" w:rsidP="00CF65E8">
      <w:pPr>
        <w:spacing w:after="0" w:line="240" w:lineRule="auto"/>
        <w:rPr>
          <w:b w:val="0"/>
        </w:rPr>
      </w:pPr>
    </w:p>
    <w:p w:rsidR="00E73C3B" w:rsidRPr="00E73C3B" w:rsidRDefault="00E73C3B" w:rsidP="00E73C3B">
      <w:pPr>
        <w:pBdr>
          <w:top w:val="single" w:sz="4" w:space="1" w:color="auto"/>
          <w:bottom w:val="single" w:sz="4" w:space="1" w:color="auto"/>
        </w:pBdr>
        <w:spacing w:after="0" w:line="240" w:lineRule="auto"/>
      </w:pPr>
      <w:r w:rsidRPr="00E73C3B">
        <w:t>3.  Composition, Information on Ingredients</w:t>
      </w:r>
    </w:p>
    <w:p w:rsidR="00CF65E8" w:rsidRDefault="00CF65E8" w:rsidP="00CF65E8">
      <w:pPr>
        <w:spacing w:after="0" w:line="240" w:lineRule="auto"/>
      </w:pPr>
    </w:p>
    <w:p w:rsidR="00E73C3B" w:rsidRDefault="00E73C3B" w:rsidP="00E73C3B">
      <w:pPr>
        <w:spacing w:after="0" w:line="240" w:lineRule="auto"/>
        <w:rPr>
          <w:u w:val="single"/>
        </w:rPr>
      </w:pPr>
      <w:r w:rsidRPr="00E73C3B">
        <w:rPr>
          <w:u w:val="single"/>
        </w:rPr>
        <w:t>Chemical Ingredients</w:t>
      </w:r>
      <w:r>
        <w:tab/>
      </w:r>
      <w:r>
        <w:tab/>
      </w:r>
      <w:r w:rsidRPr="00E73C3B">
        <w:rPr>
          <w:u w:val="single"/>
        </w:rPr>
        <w:t>Percentage by weight</w:t>
      </w:r>
      <w:r>
        <w:tab/>
      </w:r>
      <w:r>
        <w:tab/>
      </w:r>
      <w:r w:rsidRPr="00E73C3B">
        <w:rPr>
          <w:u w:val="single"/>
        </w:rPr>
        <w:t>CAS No.</w:t>
      </w:r>
      <w:r>
        <w:tab/>
      </w:r>
      <w:r>
        <w:tab/>
      </w:r>
      <w:r w:rsidR="00AC5855">
        <w:tab/>
      </w:r>
    </w:p>
    <w:p w:rsidR="00E73C3B" w:rsidRDefault="00E73C3B" w:rsidP="00E73C3B">
      <w:pPr>
        <w:spacing w:after="0" w:line="240" w:lineRule="auto"/>
        <w:rPr>
          <w:u w:val="single"/>
        </w:rPr>
      </w:pPr>
    </w:p>
    <w:p w:rsidR="00E73C3B" w:rsidRDefault="00E73C3B" w:rsidP="00E73C3B">
      <w:pPr>
        <w:spacing w:after="0" w:line="240" w:lineRule="auto"/>
        <w:rPr>
          <w:b w:val="0"/>
        </w:rPr>
      </w:pPr>
      <w:r>
        <w:rPr>
          <w:b w:val="0"/>
        </w:rPr>
        <w:t>Methylated Canola or</w:t>
      </w:r>
    </w:p>
    <w:p w:rsidR="00E73C3B" w:rsidRDefault="00E73C3B" w:rsidP="00E73C3B">
      <w:pPr>
        <w:spacing w:after="0" w:line="240" w:lineRule="auto"/>
        <w:rPr>
          <w:b w:val="0"/>
        </w:rPr>
      </w:pPr>
      <w:r>
        <w:rPr>
          <w:b w:val="0"/>
        </w:rPr>
        <w:t>Sunflower oil</w:t>
      </w:r>
      <w:r>
        <w:rPr>
          <w:b w:val="0"/>
        </w:rPr>
        <w:tab/>
      </w:r>
      <w:r>
        <w:rPr>
          <w:b w:val="0"/>
        </w:rPr>
        <w:tab/>
      </w:r>
      <w:r>
        <w:rPr>
          <w:b w:val="0"/>
        </w:rPr>
        <w:tab/>
        <w:t xml:space="preserve">         100%</w:t>
      </w:r>
      <w:r>
        <w:rPr>
          <w:b w:val="0"/>
        </w:rPr>
        <w:tab/>
      </w:r>
      <w:r>
        <w:rPr>
          <w:b w:val="0"/>
        </w:rPr>
        <w:tab/>
      </w:r>
      <w:r>
        <w:rPr>
          <w:b w:val="0"/>
        </w:rPr>
        <w:tab/>
        <w:t>8001-21-6,</w:t>
      </w:r>
      <w:r w:rsidR="00AC5855">
        <w:rPr>
          <w:b w:val="0"/>
        </w:rPr>
        <w:t xml:space="preserve"> 120962-03-0</w:t>
      </w:r>
      <w:r>
        <w:rPr>
          <w:b w:val="0"/>
        </w:rPr>
        <w:tab/>
      </w:r>
    </w:p>
    <w:p w:rsidR="00AC5855" w:rsidRDefault="00AC5855" w:rsidP="00E73C3B">
      <w:pPr>
        <w:spacing w:after="0" w:line="240" w:lineRule="auto"/>
        <w:rPr>
          <w:b w:val="0"/>
        </w:rPr>
      </w:pPr>
    </w:p>
    <w:p w:rsidR="00AC5855" w:rsidRDefault="00AC5855" w:rsidP="00E73C3B">
      <w:pPr>
        <w:spacing w:after="0" w:line="240" w:lineRule="auto"/>
        <w:rPr>
          <w:b w:val="0"/>
        </w:rPr>
      </w:pPr>
    </w:p>
    <w:p w:rsidR="00AC5855" w:rsidRDefault="00AC5855" w:rsidP="00AC5855">
      <w:pPr>
        <w:pBdr>
          <w:top w:val="single" w:sz="4" w:space="1" w:color="auto"/>
          <w:bottom w:val="single" w:sz="4" w:space="1" w:color="auto"/>
        </w:pBdr>
        <w:spacing w:after="0" w:line="240" w:lineRule="auto"/>
      </w:pPr>
      <w:r w:rsidRPr="00AC5855">
        <w:t>4. First Aid Measures</w:t>
      </w:r>
    </w:p>
    <w:p w:rsidR="00AC5855" w:rsidRDefault="00AC5855" w:rsidP="00AC5855">
      <w:pPr>
        <w:spacing w:after="0" w:line="240" w:lineRule="auto"/>
      </w:pPr>
    </w:p>
    <w:p w:rsidR="00AC5855" w:rsidRDefault="00AC5855" w:rsidP="00AC5855">
      <w:pPr>
        <w:spacing w:after="0" w:line="240" w:lineRule="auto"/>
        <w:rPr>
          <w:b w:val="0"/>
        </w:rPr>
      </w:pPr>
      <w:r>
        <w:t>If on skin or clothing:</w:t>
      </w:r>
      <w:r>
        <w:tab/>
      </w:r>
      <w:r>
        <w:rPr>
          <w:b w:val="0"/>
        </w:rPr>
        <w:t>Take off contaminated clothing.  Rinse skin immediately with plenty of water for 15-20 minutes.</w:t>
      </w:r>
    </w:p>
    <w:p w:rsidR="00AC5855" w:rsidRDefault="00AC5855" w:rsidP="00AC5855">
      <w:pPr>
        <w:spacing w:after="0" w:line="240" w:lineRule="auto"/>
        <w:rPr>
          <w:b w:val="0"/>
        </w:rPr>
      </w:pPr>
      <w:r>
        <w:t>If in eyes:</w:t>
      </w:r>
      <w:r>
        <w:tab/>
      </w:r>
      <w:r>
        <w:tab/>
      </w:r>
      <w:r>
        <w:rPr>
          <w:b w:val="0"/>
        </w:rPr>
        <w:t>Hold eye open and rinse slowly and gently with water for 15-20 minutes.  Remove contact lenses,</w:t>
      </w:r>
    </w:p>
    <w:p w:rsidR="00AC5855" w:rsidRDefault="00AC5855" w:rsidP="00AC5855">
      <w:pPr>
        <w:spacing w:after="0" w:line="240" w:lineRule="auto"/>
        <w:rPr>
          <w:b w:val="0"/>
        </w:rPr>
      </w:pPr>
      <w:r>
        <w:rPr>
          <w:b w:val="0"/>
        </w:rPr>
        <w:tab/>
      </w:r>
      <w:r>
        <w:rPr>
          <w:b w:val="0"/>
        </w:rPr>
        <w:tab/>
      </w:r>
      <w:r>
        <w:rPr>
          <w:b w:val="0"/>
        </w:rPr>
        <w:tab/>
      </w:r>
      <w:proofErr w:type="gramStart"/>
      <w:r>
        <w:rPr>
          <w:b w:val="0"/>
        </w:rPr>
        <w:t>if</w:t>
      </w:r>
      <w:proofErr w:type="gramEnd"/>
      <w:r>
        <w:rPr>
          <w:b w:val="0"/>
        </w:rPr>
        <w:t xml:space="preserve"> present, after the first 5 minutes, then continue rinsing eye.</w:t>
      </w:r>
    </w:p>
    <w:p w:rsidR="00AC5855" w:rsidRDefault="00AC5855" w:rsidP="00AC5855">
      <w:pPr>
        <w:spacing w:after="0" w:line="240" w:lineRule="auto"/>
        <w:rPr>
          <w:b w:val="0"/>
        </w:rPr>
      </w:pPr>
      <w:r>
        <w:t>If swallowed:</w:t>
      </w:r>
      <w:r>
        <w:tab/>
      </w:r>
      <w:r>
        <w:tab/>
      </w:r>
      <w:r>
        <w:rPr>
          <w:b w:val="0"/>
        </w:rPr>
        <w:t>Call a poison control center or doctor immediately for treatment advice.  Have a person sip a glass of water</w:t>
      </w:r>
    </w:p>
    <w:p w:rsidR="00AC5855" w:rsidRDefault="00AC5855" w:rsidP="00AC5855">
      <w:pPr>
        <w:spacing w:after="0" w:line="240" w:lineRule="auto"/>
        <w:rPr>
          <w:b w:val="0"/>
        </w:rPr>
      </w:pPr>
      <w:r>
        <w:rPr>
          <w:b w:val="0"/>
        </w:rPr>
        <w:tab/>
      </w:r>
      <w:r>
        <w:rPr>
          <w:b w:val="0"/>
        </w:rPr>
        <w:tab/>
      </w:r>
      <w:r>
        <w:rPr>
          <w:b w:val="0"/>
        </w:rPr>
        <w:tab/>
      </w:r>
      <w:proofErr w:type="gramStart"/>
      <w:r>
        <w:rPr>
          <w:b w:val="0"/>
        </w:rPr>
        <w:t>if</w:t>
      </w:r>
      <w:proofErr w:type="gramEnd"/>
      <w:r>
        <w:rPr>
          <w:b w:val="0"/>
        </w:rPr>
        <w:t xml:space="preserve"> able to swallow.  Do not induce vomiting unless told to do so by a poison control center or doctor.  Do </w:t>
      </w:r>
      <w:r>
        <w:rPr>
          <w:b w:val="0"/>
        </w:rPr>
        <w:tab/>
      </w:r>
      <w:r>
        <w:rPr>
          <w:b w:val="0"/>
        </w:rPr>
        <w:tab/>
      </w:r>
      <w:r>
        <w:rPr>
          <w:b w:val="0"/>
        </w:rPr>
        <w:tab/>
      </w:r>
      <w:r>
        <w:rPr>
          <w:b w:val="0"/>
        </w:rPr>
        <w:tab/>
        <w:t>not give anything by mouth to an unconscious person.</w:t>
      </w:r>
    </w:p>
    <w:p w:rsidR="00AC5855" w:rsidRDefault="00AC5855" w:rsidP="00AC5855">
      <w:pPr>
        <w:spacing w:after="0" w:line="240" w:lineRule="auto"/>
        <w:rPr>
          <w:b w:val="0"/>
        </w:rPr>
      </w:pPr>
      <w:r>
        <w:t>If inhaled:</w:t>
      </w:r>
      <w:r>
        <w:tab/>
      </w:r>
      <w:r>
        <w:tab/>
      </w:r>
      <w:r>
        <w:rPr>
          <w:b w:val="0"/>
        </w:rPr>
        <w:t xml:space="preserve">Move person to fresh air.  If person is not breathing, call 911 or an ambulance, then give artificial </w:t>
      </w:r>
      <w:r>
        <w:rPr>
          <w:b w:val="0"/>
        </w:rPr>
        <w:tab/>
      </w:r>
      <w:r>
        <w:rPr>
          <w:b w:val="0"/>
        </w:rPr>
        <w:tab/>
      </w:r>
      <w:r>
        <w:rPr>
          <w:b w:val="0"/>
        </w:rPr>
        <w:tab/>
      </w:r>
      <w:r>
        <w:rPr>
          <w:b w:val="0"/>
        </w:rPr>
        <w:tab/>
      </w:r>
      <w:r>
        <w:rPr>
          <w:b w:val="0"/>
        </w:rPr>
        <w:tab/>
        <w:t>respiration</w:t>
      </w:r>
      <w:r w:rsidR="000374C0">
        <w:rPr>
          <w:b w:val="0"/>
        </w:rPr>
        <w:t xml:space="preserve"> if possible.</w:t>
      </w:r>
    </w:p>
    <w:p w:rsidR="000374C0" w:rsidRDefault="000374C0" w:rsidP="00AC5855">
      <w:pPr>
        <w:spacing w:after="0" w:line="240" w:lineRule="auto"/>
        <w:rPr>
          <w:b w:val="0"/>
        </w:rPr>
      </w:pPr>
      <w:r>
        <w:t>A medical emergency involving this product call:</w:t>
      </w:r>
      <w:r w:rsidR="002A19A1">
        <w:t xml:space="preserve"> 1-800-222-1222</w:t>
      </w:r>
      <w:r w:rsidR="002A19A1">
        <w:rPr>
          <w:b w:val="0"/>
        </w:rPr>
        <w:t xml:space="preserve"> Have the product label or container with you when calling a </w:t>
      </w:r>
      <w:r w:rsidR="002A19A1">
        <w:rPr>
          <w:b w:val="0"/>
        </w:rPr>
        <w:tab/>
      </w:r>
      <w:r w:rsidR="002A19A1">
        <w:rPr>
          <w:b w:val="0"/>
        </w:rPr>
        <w:tab/>
      </w:r>
      <w:r w:rsidR="002A19A1">
        <w:rPr>
          <w:b w:val="0"/>
        </w:rPr>
        <w:tab/>
      </w:r>
      <w:r w:rsidR="002A19A1">
        <w:rPr>
          <w:b w:val="0"/>
        </w:rPr>
        <w:tab/>
        <w:t>poison control center or doctor, or going for treatment.</w:t>
      </w:r>
    </w:p>
    <w:p w:rsidR="002A19A1" w:rsidRDefault="002A19A1" w:rsidP="00AC5855">
      <w:pPr>
        <w:spacing w:after="0" w:line="240" w:lineRule="auto"/>
        <w:rPr>
          <w:b w:val="0"/>
        </w:rPr>
      </w:pPr>
    </w:p>
    <w:p w:rsidR="002A19A1" w:rsidRDefault="002A19A1" w:rsidP="00AC5855">
      <w:pPr>
        <w:spacing w:after="0" w:line="240" w:lineRule="auto"/>
        <w:rPr>
          <w:b w:val="0"/>
        </w:rPr>
      </w:pPr>
    </w:p>
    <w:p w:rsidR="002A19A1" w:rsidRPr="002A19A1" w:rsidRDefault="002A19A1" w:rsidP="002A19A1">
      <w:pPr>
        <w:pBdr>
          <w:top w:val="single" w:sz="4" w:space="1" w:color="auto"/>
          <w:bottom w:val="single" w:sz="4" w:space="1" w:color="auto"/>
        </w:pBdr>
        <w:spacing w:after="0" w:line="240" w:lineRule="auto"/>
      </w:pPr>
      <w:r>
        <w:t>5.  Fire Fighting Measures</w:t>
      </w:r>
    </w:p>
    <w:p w:rsidR="00AC5855" w:rsidRDefault="00AC5855" w:rsidP="00AC5855">
      <w:pPr>
        <w:spacing w:after="0" w:line="240" w:lineRule="auto"/>
      </w:pPr>
    </w:p>
    <w:p w:rsidR="002A19A1" w:rsidRDefault="002A19A1" w:rsidP="00AC5855">
      <w:pPr>
        <w:spacing w:after="0" w:line="240" w:lineRule="auto"/>
      </w:pPr>
      <w:r>
        <w:t>Flashpoint:</w:t>
      </w:r>
      <w:r>
        <w:tab/>
      </w:r>
      <w:r>
        <w:tab/>
      </w:r>
      <w:r>
        <w:tab/>
      </w:r>
      <w:r>
        <w:tab/>
      </w:r>
      <w:r w:rsidRPr="002A19A1">
        <w:rPr>
          <w:b w:val="0"/>
        </w:rPr>
        <w:t>&gt;212</w:t>
      </w:r>
      <w:r w:rsidRPr="002A19A1">
        <w:rPr>
          <w:rFonts w:cs="Times New Roman"/>
          <w:b w:val="0"/>
        </w:rPr>
        <w:t>º</w:t>
      </w:r>
      <w:r w:rsidRPr="002A19A1">
        <w:rPr>
          <w:b w:val="0"/>
        </w:rPr>
        <w:t xml:space="preserve">F </w:t>
      </w:r>
      <w:proofErr w:type="gramStart"/>
      <w:r w:rsidRPr="002A19A1">
        <w:rPr>
          <w:b w:val="0"/>
        </w:rPr>
        <w:t>/  &gt;</w:t>
      </w:r>
      <w:proofErr w:type="gramEnd"/>
      <w:r w:rsidRPr="002A19A1">
        <w:rPr>
          <w:b w:val="0"/>
        </w:rPr>
        <w:t>100</w:t>
      </w:r>
      <w:r w:rsidRPr="002A19A1">
        <w:rPr>
          <w:rFonts w:cs="Times New Roman"/>
          <w:b w:val="0"/>
        </w:rPr>
        <w:t>º</w:t>
      </w:r>
      <w:r w:rsidRPr="002A19A1">
        <w:rPr>
          <w:b w:val="0"/>
        </w:rPr>
        <w:t>C  (T.C.C)</w:t>
      </w:r>
    </w:p>
    <w:p w:rsidR="002A19A1" w:rsidRDefault="002A19A1" w:rsidP="00AC5855">
      <w:pPr>
        <w:spacing w:after="0" w:line="240" w:lineRule="auto"/>
        <w:rPr>
          <w:b w:val="0"/>
        </w:rPr>
      </w:pPr>
      <w:r>
        <w:t>Flammable Limits:</w:t>
      </w:r>
      <w:r>
        <w:tab/>
      </w:r>
      <w:r>
        <w:tab/>
      </w:r>
      <w:r>
        <w:tab/>
      </w:r>
      <w:r>
        <w:rPr>
          <w:b w:val="0"/>
        </w:rPr>
        <w:t>Not established</w:t>
      </w:r>
    </w:p>
    <w:p w:rsidR="002A19A1" w:rsidRDefault="002A19A1" w:rsidP="00AC5855">
      <w:pPr>
        <w:spacing w:after="0" w:line="240" w:lineRule="auto"/>
        <w:rPr>
          <w:b w:val="0"/>
        </w:rPr>
      </w:pPr>
      <w:r>
        <w:t>Extinguishing Media:</w:t>
      </w:r>
      <w:r>
        <w:tab/>
      </w:r>
      <w:r>
        <w:tab/>
      </w:r>
      <w:r>
        <w:tab/>
      </w:r>
      <w:r>
        <w:rPr>
          <w:b w:val="0"/>
        </w:rPr>
        <w:t>Dry chemical, carbon dioxide, foam, water spray or fog.</w:t>
      </w:r>
    </w:p>
    <w:p w:rsidR="002A19A1" w:rsidRDefault="002A19A1" w:rsidP="00AC5855">
      <w:pPr>
        <w:spacing w:after="0" w:line="240" w:lineRule="auto"/>
        <w:rPr>
          <w:b w:val="0"/>
        </w:rPr>
      </w:pPr>
      <w:r>
        <w:t>Hazardous Combustion Products:</w:t>
      </w:r>
      <w:r>
        <w:tab/>
      </w:r>
      <w:r>
        <w:rPr>
          <w:b w:val="0"/>
        </w:rPr>
        <w:t>May include but are not limited to oxides of carbon and oxides of sulfur</w:t>
      </w:r>
    </w:p>
    <w:p w:rsidR="002A19A1" w:rsidRDefault="002A19A1" w:rsidP="00AC5855">
      <w:pPr>
        <w:spacing w:after="0" w:line="240" w:lineRule="auto"/>
        <w:rPr>
          <w:b w:val="0"/>
        </w:rPr>
      </w:pPr>
      <w:r>
        <w:t>Special Fire Fighting Procedures:</w:t>
      </w:r>
      <w:r>
        <w:tab/>
      </w:r>
      <w:r>
        <w:tab/>
      </w:r>
      <w:r w:rsidR="008B4AB8">
        <w:rPr>
          <w:b w:val="0"/>
        </w:rPr>
        <w:t xml:space="preserve">Use water spray to cool containers exposed to fire.  Remain upwind.  Avoid breathing </w:t>
      </w:r>
      <w:r w:rsidR="008B4AB8">
        <w:rPr>
          <w:b w:val="0"/>
        </w:rPr>
        <w:tab/>
      </w:r>
      <w:r w:rsidR="008B4AB8">
        <w:rPr>
          <w:b w:val="0"/>
        </w:rPr>
        <w:tab/>
      </w:r>
      <w:r w:rsidR="008B4AB8">
        <w:rPr>
          <w:b w:val="0"/>
        </w:rPr>
        <w:tab/>
      </w:r>
      <w:r w:rsidR="008B4AB8">
        <w:rPr>
          <w:b w:val="0"/>
        </w:rPr>
        <w:tab/>
      </w:r>
      <w:r w:rsidR="008B4AB8">
        <w:rPr>
          <w:b w:val="0"/>
        </w:rPr>
        <w:tab/>
      </w:r>
      <w:r w:rsidR="008B4AB8">
        <w:rPr>
          <w:b w:val="0"/>
        </w:rPr>
        <w:tab/>
        <w:t>smoke. Wear self-contained breathing apparatus and full protective gear.</w:t>
      </w:r>
    </w:p>
    <w:p w:rsidR="008B4AB8" w:rsidRDefault="008B4AB8" w:rsidP="00AC5855">
      <w:pPr>
        <w:spacing w:after="0" w:line="240" w:lineRule="auto"/>
        <w:rPr>
          <w:b w:val="0"/>
        </w:rPr>
      </w:pPr>
      <w:r>
        <w:t>Unusual Fire and Explosion Hazard:</w:t>
      </w:r>
      <w:r>
        <w:tab/>
      </w:r>
      <w:r>
        <w:rPr>
          <w:b w:val="0"/>
        </w:rPr>
        <w:t>Burning material may float on surface of water. Not considered explosive</w:t>
      </w:r>
    </w:p>
    <w:p w:rsidR="008B4AB8" w:rsidRDefault="008B4AB8" w:rsidP="00AC5855">
      <w:pPr>
        <w:spacing w:after="0" w:line="240" w:lineRule="auto"/>
        <w:rPr>
          <w:b w:val="0"/>
        </w:rPr>
      </w:pPr>
    </w:p>
    <w:p w:rsidR="003B7D05" w:rsidRDefault="003B7D05" w:rsidP="00AC5855">
      <w:pPr>
        <w:spacing w:after="0" w:line="240" w:lineRule="auto"/>
        <w:rPr>
          <w:b w:val="0"/>
        </w:rPr>
      </w:pPr>
    </w:p>
    <w:p w:rsidR="003B7D05" w:rsidRDefault="003B7D05" w:rsidP="00AC5855">
      <w:pPr>
        <w:spacing w:after="0" w:line="240" w:lineRule="auto"/>
        <w:rPr>
          <w:b w:val="0"/>
        </w:rPr>
      </w:pPr>
    </w:p>
    <w:p w:rsidR="003B7D05" w:rsidRDefault="003B7D05" w:rsidP="00AC5855">
      <w:pPr>
        <w:spacing w:after="0" w:line="240" w:lineRule="auto"/>
        <w:rPr>
          <w:b w:val="0"/>
        </w:rPr>
      </w:pPr>
    </w:p>
    <w:p w:rsidR="003B7D05" w:rsidRDefault="003B7D05" w:rsidP="00AC5855">
      <w:pPr>
        <w:spacing w:after="0" w:line="240" w:lineRule="auto"/>
        <w:rPr>
          <w:b w:val="0"/>
        </w:rPr>
      </w:pPr>
    </w:p>
    <w:p w:rsidR="008B4AB8" w:rsidRDefault="008B4AB8" w:rsidP="008B4AB8">
      <w:pPr>
        <w:pBdr>
          <w:top w:val="single" w:sz="4" w:space="1" w:color="auto"/>
          <w:bottom w:val="single" w:sz="4" w:space="1" w:color="auto"/>
        </w:pBdr>
        <w:spacing w:after="0" w:line="240" w:lineRule="auto"/>
      </w:pPr>
      <w:r>
        <w:lastRenderedPageBreak/>
        <w:t>6.  Accidental Release Measures</w:t>
      </w:r>
    </w:p>
    <w:p w:rsidR="008B4AB8" w:rsidRDefault="008B4AB8" w:rsidP="008B4AB8">
      <w:pPr>
        <w:spacing w:after="0" w:line="240" w:lineRule="auto"/>
      </w:pPr>
      <w:r>
        <w:t>Steps to be taken if material is released or spilled:</w:t>
      </w:r>
    </w:p>
    <w:p w:rsidR="008B4AB8" w:rsidRDefault="008B4AB8" w:rsidP="008B4AB8">
      <w:pPr>
        <w:spacing w:after="0" w:line="240" w:lineRule="auto"/>
        <w:rPr>
          <w:b w:val="0"/>
        </w:rPr>
      </w:pPr>
      <w:r>
        <w:tab/>
      </w:r>
      <w:r>
        <w:rPr>
          <w:b w:val="0"/>
        </w:rPr>
        <w:t xml:space="preserve">Collect as much liquid as possible in a clean container for reuse or absorb and sweep up immediately and transfer to suitable </w:t>
      </w:r>
      <w:r>
        <w:rPr>
          <w:b w:val="0"/>
        </w:rPr>
        <w:tab/>
      </w:r>
      <w:r>
        <w:rPr>
          <w:b w:val="0"/>
        </w:rPr>
        <w:tab/>
        <w:t>containers for disposal.  Check local, state, and federal regulations for proper care or disposal of contaminated soil.</w:t>
      </w:r>
    </w:p>
    <w:p w:rsidR="008B4AB8" w:rsidRDefault="008B4AB8" w:rsidP="008B4AB8">
      <w:pPr>
        <w:spacing w:after="0" w:line="240" w:lineRule="auto"/>
        <w:rPr>
          <w:b w:val="0"/>
        </w:rPr>
      </w:pPr>
      <w:r>
        <w:rPr>
          <w:b w:val="0"/>
        </w:rPr>
        <w:tab/>
      </w:r>
      <w:r>
        <w:t xml:space="preserve">Caution: </w:t>
      </w:r>
      <w:r>
        <w:rPr>
          <w:b w:val="0"/>
        </w:rPr>
        <w:t>Keep spills and runoff from cleaning out of municipal sewers and open bodies of water.</w:t>
      </w:r>
    </w:p>
    <w:p w:rsidR="008B4AB8" w:rsidRDefault="008B4AB8" w:rsidP="008B4AB8">
      <w:pPr>
        <w:spacing w:after="0" w:line="240" w:lineRule="auto"/>
        <w:rPr>
          <w:b w:val="0"/>
        </w:rPr>
      </w:pPr>
    </w:p>
    <w:p w:rsidR="008B4AB8" w:rsidRDefault="008B4AB8" w:rsidP="008B4AB8">
      <w:pPr>
        <w:pBdr>
          <w:top w:val="single" w:sz="4" w:space="1" w:color="auto"/>
          <w:bottom w:val="single" w:sz="4" w:space="1" w:color="auto"/>
        </w:pBdr>
        <w:spacing w:after="0" w:line="240" w:lineRule="auto"/>
      </w:pPr>
      <w:r>
        <w:t>7.  Handling and Storage</w:t>
      </w:r>
    </w:p>
    <w:p w:rsidR="008B4AB8" w:rsidRDefault="008B4AB8" w:rsidP="008B4AB8">
      <w:pPr>
        <w:spacing w:after="0" w:line="240" w:lineRule="auto"/>
      </w:pPr>
    </w:p>
    <w:p w:rsidR="008B4AB8" w:rsidRDefault="008B4AB8" w:rsidP="008B4AB8">
      <w:pPr>
        <w:spacing w:after="0" w:line="240" w:lineRule="auto"/>
        <w:rPr>
          <w:b w:val="0"/>
        </w:rPr>
      </w:pPr>
      <w:r>
        <w:t>Handling:</w:t>
      </w:r>
      <w:r>
        <w:tab/>
      </w:r>
      <w:r>
        <w:rPr>
          <w:b w:val="0"/>
        </w:rPr>
        <w:t xml:space="preserve">Wash hands thoroughly with soap before eating, drinking, chewing gum, using tobacco or using the toilet.  Use with </w:t>
      </w:r>
      <w:r w:rsidR="007B5D2F">
        <w:rPr>
          <w:b w:val="0"/>
        </w:rPr>
        <w:tab/>
      </w:r>
      <w:r w:rsidR="007B5D2F">
        <w:rPr>
          <w:b w:val="0"/>
        </w:rPr>
        <w:tab/>
      </w:r>
      <w:r w:rsidR="007B5D2F">
        <w:rPr>
          <w:b w:val="0"/>
        </w:rPr>
        <w:tab/>
      </w:r>
      <w:r>
        <w:rPr>
          <w:b w:val="0"/>
        </w:rPr>
        <w:t>adequate</w:t>
      </w:r>
      <w:r w:rsidR="007B5D2F">
        <w:rPr>
          <w:b w:val="0"/>
        </w:rPr>
        <w:t xml:space="preserve"> ventilation.</w:t>
      </w:r>
    </w:p>
    <w:p w:rsidR="007B5D2F" w:rsidRDefault="007B5D2F" w:rsidP="008B4AB8">
      <w:pPr>
        <w:spacing w:after="0" w:line="240" w:lineRule="auto"/>
        <w:rPr>
          <w:b w:val="0"/>
        </w:rPr>
      </w:pPr>
      <w:r>
        <w:t>Storage:</w:t>
      </w:r>
      <w:r>
        <w:tab/>
      </w:r>
      <w:r>
        <w:rPr>
          <w:b w:val="0"/>
        </w:rPr>
        <w:t xml:space="preserve">Store in a cool dry location.  Store in original container.  Keep container tightly closed. Do not reuse empty </w:t>
      </w:r>
      <w:r>
        <w:rPr>
          <w:b w:val="0"/>
        </w:rPr>
        <w:tab/>
      </w:r>
      <w:r>
        <w:rPr>
          <w:b w:val="0"/>
        </w:rPr>
        <w:tab/>
      </w:r>
      <w:r>
        <w:rPr>
          <w:b w:val="0"/>
        </w:rPr>
        <w:tab/>
      </w:r>
      <w:r>
        <w:rPr>
          <w:b w:val="0"/>
        </w:rPr>
        <w:tab/>
        <w:t>container.</w:t>
      </w:r>
    </w:p>
    <w:p w:rsidR="007B5D2F" w:rsidRDefault="007B5D2F" w:rsidP="008B4AB8">
      <w:pPr>
        <w:spacing w:after="0" w:line="240" w:lineRule="auto"/>
        <w:rPr>
          <w:b w:val="0"/>
        </w:rPr>
      </w:pPr>
    </w:p>
    <w:p w:rsidR="007B5D2F" w:rsidRDefault="007B5D2F" w:rsidP="007B5D2F">
      <w:pPr>
        <w:pBdr>
          <w:top w:val="single" w:sz="4" w:space="1" w:color="auto"/>
          <w:bottom w:val="single" w:sz="4" w:space="1" w:color="auto"/>
        </w:pBdr>
        <w:spacing w:after="0" w:line="240" w:lineRule="auto"/>
      </w:pPr>
      <w:r>
        <w:t>8.  Exposure Controls/ Personal Protection</w:t>
      </w:r>
    </w:p>
    <w:p w:rsidR="007B5D2F" w:rsidRDefault="007B5D2F" w:rsidP="007B5D2F">
      <w:pPr>
        <w:spacing w:after="0" w:line="240" w:lineRule="auto"/>
      </w:pPr>
    </w:p>
    <w:p w:rsidR="007B5D2F" w:rsidRDefault="007B5D2F" w:rsidP="007B5D2F">
      <w:pPr>
        <w:spacing w:after="0" w:line="240" w:lineRule="auto"/>
        <w:rPr>
          <w:b w:val="0"/>
        </w:rPr>
      </w:pPr>
      <w:r>
        <w:t>Engineering Controls:</w:t>
      </w:r>
      <w:r>
        <w:tab/>
      </w:r>
      <w:r>
        <w:rPr>
          <w:b w:val="0"/>
        </w:rPr>
        <w:t>Work in well-ventilated area. Local exhaust may be required if working in confined space.</w:t>
      </w:r>
    </w:p>
    <w:p w:rsidR="007B5D2F" w:rsidRDefault="007B5D2F" w:rsidP="007B5D2F">
      <w:pPr>
        <w:spacing w:after="0" w:line="240" w:lineRule="auto"/>
        <w:rPr>
          <w:b w:val="0"/>
        </w:rPr>
      </w:pPr>
      <w:r>
        <w:t>Respiratory Protection:</w:t>
      </w:r>
      <w:r>
        <w:tab/>
      </w:r>
      <w:r>
        <w:rPr>
          <w:b w:val="0"/>
        </w:rPr>
        <w:t xml:space="preserve">Not normally required.  If vapors or dusts exceed acceptable levels, wear a NIOSH/MSHA approved </w:t>
      </w:r>
      <w:r>
        <w:rPr>
          <w:b w:val="0"/>
        </w:rPr>
        <w:tab/>
      </w:r>
      <w:r>
        <w:rPr>
          <w:b w:val="0"/>
        </w:rPr>
        <w:tab/>
      </w:r>
      <w:r>
        <w:rPr>
          <w:b w:val="0"/>
        </w:rPr>
        <w:tab/>
      </w:r>
      <w:r>
        <w:rPr>
          <w:b w:val="0"/>
        </w:rPr>
        <w:tab/>
        <w:t>pesticide respirator.</w:t>
      </w:r>
    </w:p>
    <w:p w:rsidR="007B5D2F" w:rsidRDefault="007B5D2F" w:rsidP="007B5D2F">
      <w:pPr>
        <w:spacing w:after="0" w:line="240" w:lineRule="auto"/>
        <w:rPr>
          <w:b w:val="0"/>
        </w:rPr>
      </w:pPr>
      <w:r>
        <w:t>Eye Protection:</w:t>
      </w:r>
      <w:r>
        <w:tab/>
      </w:r>
      <w:r>
        <w:tab/>
      </w:r>
      <w:r>
        <w:rPr>
          <w:b w:val="0"/>
        </w:rPr>
        <w:t>Safety glasses should be used at all times while handling.</w:t>
      </w:r>
    </w:p>
    <w:p w:rsidR="007B5D2F" w:rsidRDefault="007B5D2F" w:rsidP="007B5D2F">
      <w:pPr>
        <w:spacing w:after="0" w:line="240" w:lineRule="auto"/>
        <w:rPr>
          <w:b w:val="0"/>
        </w:rPr>
      </w:pPr>
      <w:r>
        <w:t>Skin Protection:</w:t>
      </w:r>
      <w:r>
        <w:tab/>
      </w:r>
      <w:r>
        <w:tab/>
      </w:r>
      <w:r>
        <w:rPr>
          <w:b w:val="0"/>
        </w:rPr>
        <w:t>Chemical resistant gloves, long sleeved shirt and pants, and shoes with socks.</w:t>
      </w:r>
    </w:p>
    <w:p w:rsidR="007B5D2F" w:rsidRDefault="007B5D2F" w:rsidP="007B5D2F">
      <w:pPr>
        <w:spacing w:after="0" w:line="240" w:lineRule="auto"/>
        <w:rPr>
          <w:b w:val="0"/>
        </w:rPr>
      </w:pPr>
    </w:p>
    <w:p w:rsidR="007B5D2F" w:rsidRDefault="007B5D2F" w:rsidP="007B5D2F">
      <w:pPr>
        <w:spacing w:after="0" w:line="240" w:lineRule="auto"/>
      </w:pPr>
      <w:r>
        <w:rPr>
          <w:b w:val="0"/>
        </w:rPr>
        <w:tab/>
      </w:r>
      <w:r>
        <w:rPr>
          <w:b w:val="0"/>
        </w:rPr>
        <w:tab/>
      </w:r>
      <w:r>
        <w:rPr>
          <w:b w:val="0"/>
        </w:rPr>
        <w:tab/>
      </w:r>
      <w:r>
        <w:rPr>
          <w:b w:val="0"/>
        </w:rPr>
        <w:tab/>
      </w:r>
      <w:r>
        <w:rPr>
          <w:b w:val="0"/>
        </w:rPr>
        <w:tab/>
      </w:r>
      <w:r>
        <w:rPr>
          <w:b w:val="0"/>
        </w:rPr>
        <w:tab/>
      </w:r>
      <w:r w:rsidRPr="007B5D2F">
        <w:t xml:space="preserve">OSHA PEL 8 </w:t>
      </w:r>
      <w:proofErr w:type="spellStart"/>
      <w:r w:rsidRPr="007B5D2F">
        <w:t>hr</w:t>
      </w:r>
      <w:proofErr w:type="spellEnd"/>
      <w:r w:rsidRPr="007B5D2F">
        <w:t xml:space="preserve"> TWA</w:t>
      </w:r>
      <w:r w:rsidRPr="007B5D2F">
        <w:tab/>
      </w:r>
      <w:r w:rsidRPr="007B5D2F">
        <w:tab/>
        <w:t>ACGIH TLV-TWA</w:t>
      </w:r>
    </w:p>
    <w:p w:rsidR="007B5D2F" w:rsidRDefault="007B5D2F" w:rsidP="007B5D2F">
      <w:pPr>
        <w:tabs>
          <w:tab w:val="left" w:pos="2160"/>
        </w:tabs>
        <w:rPr>
          <w:b w:val="0"/>
        </w:rPr>
      </w:pPr>
      <w:r>
        <w:tab/>
        <w:t>For product</w:t>
      </w:r>
      <w:r>
        <w:tab/>
      </w:r>
      <w:r>
        <w:tab/>
      </w:r>
      <w:proofErr w:type="gramStart"/>
      <w:r>
        <w:rPr>
          <w:b w:val="0"/>
        </w:rPr>
        <w:t>Not</w:t>
      </w:r>
      <w:proofErr w:type="gramEnd"/>
      <w:r>
        <w:rPr>
          <w:b w:val="0"/>
        </w:rPr>
        <w:t xml:space="preserve"> established</w:t>
      </w:r>
      <w:r>
        <w:rPr>
          <w:b w:val="0"/>
        </w:rPr>
        <w:tab/>
      </w:r>
      <w:r>
        <w:rPr>
          <w:b w:val="0"/>
        </w:rPr>
        <w:tab/>
      </w:r>
      <w:r>
        <w:rPr>
          <w:b w:val="0"/>
        </w:rPr>
        <w:tab/>
        <w:t>Not established</w:t>
      </w:r>
    </w:p>
    <w:p w:rsidR="007B5D2F" w:rsidRDefault="007B5D2F" w:rsidP="007B5D2F">
      <w:pPr>
        <w:tabs>
          <w:tab w:val="left" w:pos="2160"/>
        </w:tabs>
        <w:rPr>
          <w:b w:val="0"/>
        </w:rPr>
      </w:pPr>
    </w:p>
    <w:p w:rsidR="007B5D2F" w:rsidRDefault="007B5D2F" w:rsidP="007B5D2F">
      <w:pPr>
        <w:pBdr>
          <w:top w:val="single" w:sz="4" w:space="1" w:color="auto"/>
          <w:bottom w:val="single" w:sz="4" w:space="1" w:color="auto"/>
        </w:pBdr>
        <w:tabs>
          <w:tab w:val="left" w:pos="2160"/>
        </w:tabs>
      </w:pPr>
      <w:r>
        <w:t>9.  Physical and Chemical Properties</w:t>
      </w:r>
    </w:p>
    <w:p w:rsidR="007B5D2F" w:rsidRDefault="007B5D2F" w:rsidP="007B5D2F">
      <w:pPr>
        <w:spacing w:after="0" w:line="240" w:lineRule="auto"/>
      </w:pPr>
    </w:p>
    <w:p w:rsidR="007B5D2F" w:rsidRDefault="007B5D2F" w:rsidP="007B5D2F">
      <w:pPr>
        <w:spacing w:after="0" w:line="240" w:lineRule="auto"/>
        <w:rPr>
          <w:b w:val="0"/>
        </w:rPr>
      </w:pPr>
      <w:r>
        <w:t>Appearance and Odor:</w:t>
      </w:r>
      <w:r>
        <w:tab/>
      </w:r>
      <w:r>
        <w:rPr>
          <w:b w:val="0"/>
        </w:rPr>
        <w:t xml:space="preserve"> Product color ranges from yellow to light amber with a sharp fatty odor</w:t>
      </w:r>
    </w:p>
    <w:p w:rsidR="007B5D2F" w:rsidRDefault="007B5D2F" w:rsidP="007B5D2F">
      <w:pPr>
        <w:spacing w:after="0" w:line="240" w:lineRule="auto"/>
        <w:rPr>
          <w:b w:val="0"/>
        </w:rPr>
      </w:pPr>
      <w:r>
        <w:t xml:space="preserve">Solubility:    </w:t>
      </w:r>
      <w:r>
        <w:rPr>
          <w:b w:val="0"/>
        </w:rPr>
        <w:t>Emulsifies</w:t>
      </w:r>
      <w:r>
        <w:rPr>
          <w:b w:val="0"/>
        </w:rPr>
        <w:tab/>
      </w:r>
      <w:r>
        <w:rPr>
          <w:b w:val="0"/>
        </w:rPr>
        <w:tab/>
      </w:r>
    </w:p>
    <w:p w:rsidR="000E55F0" w:rsidRDefault="000E55F0" w:rsidP="007B5D2F">
      <w:pPr>
        <w:spacing w:after="0" w:line="240" w:lineRule="auto"/>
        <w:rPr>
          <w:b w:val="0"/>
        </w:rPr>
      </w:pPr>
      <w:r>
        <w:t xml:space="preserve">Specific Gravity (water =1):  </w:t>
      </w:r>
      <w:r>
        <w:rPr>
          <w:b w:val="0"/>
        </w:rPr>
        <w:t xml:space="preserve"> 0.900 g/ml</w:t>
      </w:r>
      <w:r>
        <w:rPr>
          <w:b w:val="0"/>
        </w:rPr>
        <w:tab/>
      </w:r>
      <w:r>
        <w:rPr>
          <w:b w:val="0"/>
        </w:rPr>
        <w:tab/>
      </w:r>
      <w:r>
        <w:t xml:space="preserve">Bulk Density: </w:t>
      </w:r>
      <w:r>
        <w:rPr>
          <w:b w:val="0"/>
        </w:rPr>
        <w:t xml:space="preserve">7.51 </w:t>
      </w:r>
      <w:proofErr w:type="spellStart"/>
      <w:r>
        <w:rPr>
          <w:b w:val="0"/>
        </w:rPr>
        <w:t>lbs</w:t>
      </w:r>
      <w:proofErr w:type="spellEnd"/>
      <w:r>
        <w:rPr>
          <w:b w:val="0"/>
        </w:rPr>
        <w:t>/gal.</w:t>
      </w:r>
      <w:r>
        <w:rPr>
          <w:b w:val="0"/>
        </w:rPr>
        <w:tab/>
      </w:r>
      <w:proofErr w:type="gramStart"/>
      <w:r>
        <w:t>pH</w:t>
      </w:r>
      <w:proofErr w:type="gramEnd"/>
      <w:r>
        <w:t xml:space="preserve">:  </w:t>
      </w:r>
      <w:r>
        <w:rPr>
          <w:b w:val="0"/>
        </w:rPr>
        <w:t>6.9 (1% solution)</w:t>
      </w:r>
    </w:p>
    <w:p w:rsidR="000E55F0" w:rsidRDefault="000E55F0" w:rsidP="007B5D2F">
      <w:pPr>
        <w:spacing w:after="0" w:line="240" w:lineRule="auto"/>
        <w:rPr>
          <w:b w:val="0"/>
        </w:rPr>
      </w:pPr>
      <w:r>
        <w:t xml:space="preserve">Vapor Pressure: </w:t>
      </w:r>
      <w:r>
        <w:rPr>
          <w:b w:val="0"/>
        </w:rPr>
        <w:t>Not established</w:t>
      </w:r>
      <w:r>
        <w:rPr>
          <w:b w:val="0"/>
        </w:rPr>
        <w:tab/>
      </w:r>
      <w:r>
        <w:rPr>
          <w:b w:val="0"/>
        </w:rPr>
        <w:tab/>
      </w:r>
      <w:r>
        <w:rPr>
          <w:b w:val="0"/>
        </w:rPr>
        <w:tab/>
      </w:r>
      <w:r>
        <w:t xml:space="preserve">Boiling Point:  </w:t>
      </w:r>
      <w:r>
        <w:rPr>
          <w:b w:val="0"/>
        </w:rPr>
        <w:t>&gt;200</w:t>
      </w:r>
      <w:r>
        <w:rPr>
          <w:rFonts w:cs="Times New Roman"/>
          <w:b w:val="0"/>
        </w:rPr>
        <w:t>º</w:t>
      </w:r>
      <w:r>
        <w:rPr>
          <w:b w:val="0"/>
        </w:rPr>
        <w:t xml:space="preserve"> F/ 93.4</w:t>
      </w:r>
      <w:r>
        <w:rPr>
          <w:rFonts w:cs="Times New Roman"/>
          <w:b w:val="0"/>
        </w:rPr>
        <w:t>º</w:t>
      </w:r>
      <w:r>
        <w:rPr>
          <w:b w:val="0"/>
        </w:rPr>
        <w:t>C</w:t>
      </w:r>
    </w:p>
    <w:p w:rsidR="000E55F0" w:rsidRDefault="000E55F0" w:rsidP="007B5D2F">
      <w:pPr>
        <w:spacing w:after="0" w:line="240" w:lineRule="auto"/>
        <w:rPr>
          <w:b w:val="0"/>
        </w:rPr>
      </w:pPr>
      <w:r>
        <w:t xml:space="preserve">Percent Volatile (by volume): </w:t>
      </w:r>
      <w:r>
        <w:rPr>
          <w:b w:val="0"/>
        </w:rPr>
        <w:t xml:space="preserve"> Not established</w:t>
      </w:r>
      <w:r>
        <w:rPr>
          <w:b w:val="0"/>
        </w:rPr>
        <w:tab/>
      </w:r>
      <w:r>
        <w:t xml:space="preserve">Evaporation Rate:  </w:t>
      </w:r>
      <w:r>
        <w:rPr>
          <w:b w:val="0"/>
        </w:rPr>
        <w:t>Not established</w:t>
      </w:r>
    </w:p>
    <w:p w:rsidR="000E55F0" w:rsidRDefault="000E55F0" w:rsidP="007B5D2F">
      <w:pPr>
        <w:spacing w:after="0" w:line="240" w:lineRule="auto"/>
        <w:rPr>
          <w:b w:val="0"/>
        </w:rPr>
      </w:pPr>
    </w:p>
    <w:p w:rsidR="000E55F0" w:rsidRDefault="000E55F0" w:rsidP="007B5D2F">
      <w:pPr>
        <w:spacing w:after="0" w:line="240" w:lineRule="auto"/>
        <w:rPr>
          <w:b w:val="0"/>
        </w:rPr>
      </w:pPr>
      <w:r>
        <w:rPr>
          <w:b w:val="0"/>
        </w:rPr>
        <w:t xml:space="preserve">Note:  </w:t>
      </w:r>
      <w:r>
        <w:rPr>
          <w:b w:val="0"/>
        </w:rPr>
        <w:tab/>
        <w:t xml:space="preserve">These physical data are typical values based on material tested but may vary from sample to sample.  Typical values should </w:t>
      </w:r>
      <w:r>
        <w:rPr>
          <w:b w:val="0"/>
        </w:rPr>
        <w:tab/>
        <w:t>not be construed as a guaranteed analysis of any specific lot or as specification items.</w:t>
      </w:r>
    </w:p>
    <w:p w:rsidR="000E55F0" w:rsidRDefault="000E55F0" w:rsidP="007B5D2F">
      <w:pPr>
        <w:spacing w:after="0" w:line="240" w:lineRule="auto"/>
        <w:rPr>
          <w:b w:val="0"/>
        </w:rPr>
      </w:pPr>
    </w:p>
    <w:p w:rsidR="000E55F0" w:rsidRDefault="000E55F0" w:rsidP="000E55F0">
      <w:pPr>
        <w:pBdr>
          <w:top w:val="single" w:sz="4" w:space="1" w:color="auto"/>
          <w:bottom w:val="single" w:sz="4" w:space="1" w:color="auto"/>
        </w:pBdr>
        <w:spacing w:after="0" w:line="240" w:lineRule="auto"/>
      </w:pPr>
      <w:r>
        <w:t>10.  Stability and Reactivity</w:t>
      </w:r>
    </w:p>
    <w:p w:rsidR="000E55F0" w:rsidRDefault="000E55F0" w:rsidP="000E55F0">
      <w:pPr>
        <w:spacing w:after="0" w:line="240" w:lineRule="auto"/>
      </w:pPr>
    </w:p>
    <w:p w:rsidR="000E55F0" w:rsidRDefault="000E55F0" w:rsidP="000E55F0">
      <w:pPr>
        <w:spacing w:after="0" w:line="240" w:lineRule="auto"/>
        <w:rPr>
          <w:b w:val="0"/>
        </w:rPr>
      </w:pPr>
      <w:r>
        <w:t>Stability:</w:t>
      </w:r>
      <w:r>
        <w:rPr>
          <w:b w:val="0"/>
        </w:rPr>
        <w:t xml:space="preserve">  Stable</w:t>
      </w:r>
    </w:p>
    <w:p w:rsidR="000E55F0" w:rsidRDefault="000E55F0" w:rsidP="000E55F0">
      <w:pPr>
        <w:spacing w:after="0" w:line="240" w:lineRule="auto"/>
        <w:rPr>
          <w:b w:val="0"/>
        </w:rPr>
      </w:pPr>
      <w:r>
        <w:t>Conditions to avoid:</w:t>
      </w:r>
      <w:r>
        <w:tab/>
      </w:r>
      <w:r>
        <w:rPr>
          <w:b w:val="0"/>
        </w:rPr>
        <w:t>Prolonged exposure to excessive heat</w:t>
      </w:r>
    </w:p>
    <w:p w:rsidR="000E55F0" w:rsidRDefault="000E55F0" w:rsidP="000E55F0">
      <w:pPr>
        <w:spacing w:after="0" w:line="240" w:lineRule="auto"/>
        <w:rPr>
          <w:b w:val="0"/>
        </w:rPr>
      </w:pPr>
      <w:r>
        <w:t>Incompatibility:</w:t>
      </w:r>
      <w:r>
        <w:tab/>
      </w:r>
      <w:r>
        <w:tab/>
      </w:r>
      <w:r>
        <w:rPr>
          <w:b w:val="0"/>
        </w:rPr>
        <w:t>Strong acids, bases, oxidizers</w:t>
      </w:r>
    </w:p>
    <w:p w:rsidR="000E55F0" w:rsidRDefault="000E55F0" w:rsidP="000E55F0">
      <w:pPr>
        <w:spacing w:after="0" w:line="240" w:lineRule="auto"/>
        <w:rPr>
          <w:b w:val="0"/>
        </w:rPr>
      </w:pPr>
      <w:r>
        <w:t>Hazardous Decomposition Products:</w:t>
      </w:r>
      <w:r>
        <w:tab/>
      </w:r>
      <w:r>
        <w:rPr>
          <w:b w:val="0"/>
        </w:rPr>
        <w:t>None known</w:t>
      </w:r>
    </w:p>
    <w:p w:rsidR="000E55F0" w:rsidRDefault="000E55F0" w:rsidP="000E55F0">
      <w:pPr>
        <w:spacing w:after="0" w:line="240" w:lineRule="auto"/>
        <w:rPr>
          <w:b w:val="0"/>
        </w:rPr>
      </w:pPr>
      <w:r>
        <w:t xml:space="preserve">Hazardous Polymerization:  </w:t>
      </w:r>
      <w:r>
        <w:rPr>
          <w:b w:val="0"/>
        </w:rPr>
        <w:t>Will not occur.</w:t>
      </w:r>
    </w:p>
    <w:p w:rsidR="000E55F0" w:rsidRDefault="000E55F0" w:rsidP="000E55F0">
      <w:pPr>
        <w:spacing w:after="0" w:line="240" w:lineRule="auto"/>
        <w:rPr>
          <w:b w:val="0"/>
        </w:rPr>
      </w:pPr>
    </w:p>
    <w:p w:rsidR="000E55F0" w:rsidRDefault="000E55F0" w:rsidP="000E55F0">
      <w:pPr>
        <w:pBdr>
          <w:top w:val="single" w:sz="4" w:space="1" w:color="auto"/>
          <w:bottom w:val="single" w:sz="4" w:space="1" w:color="auto"/>
        </w:pBdr>
        <w:spacing w:after="0" w:line="240" w:lineRule="auto"/>
      </w:pPr>
      <w:r>
        <w:t>11.  Toxicological Information</w:t>
      </w:r>
    </w:p>
    <w:p w:rsidR="000E55F0" w:rsidRDefault="000E55F0" w:rsidP="000E55F0">
      <w:pPr>
        <w:spacing w:after="0" w:line="240" w:lineRule="auto"/>
      </w:pPr>
    </w:p>
    <w:p w:rsidR="009C5830" w:rsidRDefault="009C5830" w:rsidP="000E55F0">
      <w:pPr>
        <w:spacing w:after="0" w:line="240" w:lineRule="auto"/>
        <w:rPr>
          <w:b w:val="0"/>
        </w:rPr>
      </w:pPr>
      <w:r>
        <w:t>Eye Irritation:</w:t>
      </w:r>
      <w:r>
        <w:tab/>
      </w:r>
      <w:r>
        <w:rPr>
          <w:b w:val="0"/>
        </w:rPr>
        <w:t xml:space="preserve"> Irritant</w:t>
      </w:r>
    </w:p>
    <w:p w:rsidR="009C5830" w:rsidRDefault="009C5830" w:rsidP="000E55F0">
      <w:pPr>
        <w:spacing w:after="0" w:line="240" w:lineRule="auto"/>
        <w:rPr>
          <w:b w:val="0"/>
        </w:rPr>
      </w:pPr>
      <w:r>
        <w:t>Skin Irritation:</w:t>
      </w:r>
      <w:r>
        <w:tab/>
      </w:r>
      <w:r>
        <w:rPr>
          <w:b w:val="0"/>
        </w:rPr>
        <w:t>Minor Irritant</w:t>
      </w:r>
    </w:p>
    <w:p w:rsidR="009C5830" w:rsidRDefault="009C5830" w:rsidP="000E55F0">
      <w:pPr>
        <w:spacing w:after="0" w:line="240" w:lineRule="auto"/>
        <w:rPr>
          <w:b w:val="0"/>
        </w:rPr>
      </w:pPr>
      <w:r>
        <w:t>Inhalation:</w:t>
      </w:r>
      <w:r>
        <w:tab/>
      </w:r>
      <w:r>
        <w:rPr>
          <w:b w:val="0"/>
        </w:rPr>
        <w:t>Irritant</w:t>
      </w:r>
    </w:p>
    <w:p w:rsidR="009C5830" w:rsidRDefault="009C5830" w:rsidP="000E55F0">
      <w:pPr>
        <w:spacing w:after="0" w:line="240" w:lineRule="auto"/>
        <w:rPr>
          <w:b w:val="0"/>
        </w:rPr>
      </w:pPr>
      <w:r>
        <w:t xml:space="preserve">Skin Sensitization:  </w:t>
      </w:r>
      <w:r>
        <w:rPr>
          <w:b w:val="0"/>
        </w:rPr>
        <w:t>Not a sensitizer</w:t>
      </w:r>
    </w:p>
    <w:p w:rsidR="009C5830" w:rsidRDefault="009C5830" w:rsidP="000E55F0">
      <w:pPr>
        <w:spacing w:after="0" w:line="240" w:lineRule="auto"/>
        <w:rPr>
          <w:b w:val="0"/>
        </w:rPr>
      </w:pPr>
    </w:p>
    <w:p w:rsidR="009C5830" w:rsidRDefault="009C5830" w:rsidP="009C5830">
      <w:pPr>
        <w:pBdr>
          <w:top w:val="single" w:sz="4" w:space="1" w:color="auto"/>
          <w:bottom w:val="single" w:sz="4" w:space="1" w:color="auto"/>
        </w:pBdr>
        <w:spacing w:after="0" w:line="240" w:lineRule="auto"/>
      </w:pPr>
      <w:r>
        <w:t>12.  Ecological Information</w:t>
      </w:r>
    </w:p>
    <w:p w:rsidR="009C5830" w:rsidRDefault="009C5830" w:rsidP="009C5830">
      <w:pPr>
        <w:spacing w:after="0" w:line="240" w:lineRule="auto"/>
      </w:pPr>
    </w:p>
    <w:p w:rsidR="009C5830" w:rsidRPr="009C5830" w:rsidRDefault="009C5830" w:rsidP="009C5830">
      <w:pPr>
        <w:spacing w:after="0" w:line="240" w:lineRule="auto"/>
        <w:rPr>
          <w:b w:val="0"/>
        </w:rPr>
      </w:pPr>
      <w:r w:rsidRPr="009C5830">
        <w:rPr>
          <w:b w:val="0"/>
        </w:rPr>
        <w:t>Not determined</w:t>
      </w:r>
    </w:p>
    <w:p w:rsidR="009C5830" w:rsidRDefault="009C5830" w:rsidP="009C5830">
      <w:pPr>
        <w:spacing w:after="0" w:line="240" w:lineRule="auto"/>
      </w:pPr>
    </w:p>
    <w:p w:rsidR="003B7D05" w:rsidRDefault="003B7D05" w:rsidP="009C5830">
      <w:pPr>
        <w:spacing w:after="0" w:line="240" w:lineRule="auto"/>
      </w:pPr>
    </w:p>
    <w:p w:rsidR="003B7D05" w:rsidRDefault="003B7D05" w:rsidP="009C5830">
      <w:pPr>
        <w:spacing w:after="0" w:line="240" w:lineRule="auto"/>
      </w:pPr>
    </w:p>
    <w:p w:rsidR="009C5830" w:rsidRDefault="009C5830" w:rsidP="009C5830">
      <w:pPr>
        <w:pBdr>
          <w:top w:val="single" w:sz="4" w:space="1" w:color="auto"/>
          <w:bottom w:val="single" w:sz="4" w:space="1" w:color="auto"/>
        </w:pBdr>
        <w:spacing w:after="0" w:line="240" w:lineRule="auto"/>
      </w:pPr>
      <w:r>
        <w:lastRenderedPageBreak/>
        <w:t>13.  Disposal Considerations</w:t>
      </w:r>
    </w:p>
    <w:p w:rsidR="009C5830" w:rsidRDefault="009C5830" w:rsidP="009C5830">
      <w:pPr>
        <w:spacing w:after="0" w:line="240" w:lineRule="auto"/>
      </w:pPr>
    </w:p>
    <w:p w:rsidR="009C5830" w:rsidRDefault="009C5830" w:rsidP="009C5830">
      <w:pPr>
        <w:spacing w:after="0" w:line="240" w:lineRule="auto"/>
        <w:rPr>
          <w:b w:val="0"/>
        </w:rPr>
      </w:pPr>
      <w:r>
        <w:rPr>
          <w:b w:val="0"/>
        </w:rPr>
        <w:t>Waste may be disposed of on site or at an approved waste disposal facility.  Triple rinse (or equivalent), adding rinse water to spray tank.  Offer container for recycling or dispose of in a sanitary landfill or by other procedure approved by local or state authorities.  Recycling decontaminated containers is the best option of container disposal.  The Agricul</w:t>
      </w:r>
      <w:r w:rsidR="007E02B5">
        <w:rPr>
          <w:b w:val="0"/>
        </w:rPr>
        <w:t xml:space="preserve">tural Container Recycling Council (ACRC) operates the national recycling program.  To contact your state and local ACRC recycler visit the ACRC web page at:  </w:t>
      </w:r>
      <w:hyperlink r:id="rId7" w:history="1">
        <w:r w:rsidR="007E02B5" w:rsidRPr="00831A74">
          <w:rPr>
            <w:rStyle w:val="Hyperlink"/>
            <w:b w:val="0"/>
          </w:rPr>
          <w:t>http://www.acrecycle.org/</w:t>
        </w:r>
      </w:hyperlink>
      <w:r w:rsidR="007E02B5">
        <w:rPr>
          <w:b w:val="0"/>
        </w:rPr>
        <w:t>. Do not contaminate water, food, or feed by storage or disposal.</w:t>
      </w:r>
    </w:p>
    <w:p w:rsidR="007E02B5" w:rsidRDefault="007E02B5" w:rsidP="009C5830">
      <w:pPr>
        <w:spacing w:after="0" w:line="240" w:lineRule="auto"/>
        <w:rPr>
          <w:b w:val="0"/>
        </w:rPr>
      </w:pPr>
    </w:p>
    <w:p w:rsidR="007E02B5" w:rsidRDefault="007E02B5" w:rsidP="009C5830">
      <w:pPr>
        <w:spacing w:after="0" w:line="240" w:lineRule="auto"/>
        <w:rPr>
          <w:b w:val="0"/>
        </w:rPr>
      </w:pPr>
    </w:p>
    <w:p w:rsidR="007E02B5" w:rsidRDefault="007E02B5" w:rsidP="009C5830">
      <w:pPr>
        <w:spacing w:after="0" w:line="240" w:lineRule="auto"/>
        <w:rPr>
          <w:b w:val="0"/>
        </w:rPr>
      </w:pPr>
    </w:p>
    <w:p w:rsidR="007E02B5" w:rsidRDefault="007E02B5" w:rsidP="007E02B5">
      <w:pPr>
        <w:pBdr>
          <w:top w:val="single" w:sz="4" w:space="1" w:color="auto"/>
          <w:bottom w:val="single" w:sz="4" w:space="1" w:color="auto"/>
        </w:pBdr>
        <w:spacing w:after="0" w:line="240" w:lineRule="auto"/>
      </w:pPr>
      <w:r>
        <w:t>14.  Transport Information</w:t>
      </w:r>
    </w:p>
    <w:p w:rsidR="007E02B5" w:rsidRDefault="007E02B5" w:rsidP="007E02B5">
      <w:pPr>
        <w:spacing w:after="0" w:line="240" w:lineRule="auto"/>
      </w:pPr>
    </w:p>
    <w:p w:rsidR="007E02B5" w:rsidRDefault="007E02B5" w:rsidP="007E02B5">
      <w:pPr>
        <w:spacing w:after="0" w:line="240" w:lineRule="auto"/>
        <w:rPr>
          <w:b w:val="0"/>
        </w:rPr>
      </w:pPr>
      <w:r>
        <w:t xml:space="preserve">DOT Shipping Description: </w:t>
      </w:r>
      <w:r>
        <w:rPr>
          <w:b w:val="0"/>
        </w:rPr>
        <w:t>Not regulated by US DOT</w:t>
      </w:r>
    </w:p>
    <w:p w:rsidR="007E02B5" w:rsidRDefault="007E02B5" w:rsidP="007E02B5">
      <w:pPr>
        <w:spacing w:after="0" w:line="240" w:lineRule="auto"/>
        <w:rPr>
          <w:b w:val="0"/>
        </w:rPr>
      </w:pPr>
      <w:r>
        <w:t xml:space="preserve">U.S. Surface Freight Classification:  </w:t>
      </w:r>
      <w:r>
        <w:rPr>
          <w:b w:val="0"/>
        </w:rPr>
        <w:t>Adhesives, Adjuvants, Spreaders or Stickers (NMFC 4610; Class 60)</w:t>
      </w:r>
    </w:p>
    <w:p w:rsidR="007E02B5" w:rsidRDefault="00520902" w:rsidP="007E02B5">
      <w:pPr>
        <w:spacing w:after="0" w:line="240" w:lineRule="auto"/>
      </w:pPr>
      <w:r>
        <w:t>In accordance with</w:t>
      </w:r>
      <w:r w:rsidR="007E02B5">
        <w:t xml:space="preserve"> ICAO/IATA and IMDG</w:t>
      </w:r>
      <w:r>
        <w:t>:</w:t>
      </w:r>
      <w:r w:rsidR="007E02B5">
        <w:t xml:space="preserve"> </w:t>
      </w:r>
    </w:p>
    <w:p w:rsidR="00520902" w:rsidRDefault="00520902" w:rsidP="007E02B5">
      <w:pPr>
        <w:spacing w:after="0" w:line="240" w:lineRule="auto"/>
      </w:pPr>
      <w:r>
        <w:tab/>
      </w:r>
      <w:r w:rsidR="001E1BE7">
        <w:t xml:space="preserve">UN Number: </w:t>
      </w:r>
      <w:r w:rsidR="001E1BE7">
        <w:tab/>
      </w:r>
      <w:r w:rsidR="001E1BE7">
        <w:tab/>
      </w:r>
      <w:r w:rsidR="001E1BE7">
        <w:tab/>
      </w:r>
      <w:r w:rsidR="001E1BE7" w:rsidRPr="001E1BE7">
        <w:rPr>
          <w:b w:val="0"/>
        </w:rPr>
        <w:t>Not regulated</w:t>
      </w:r>
    </w:p>
    <w:p w:rsidR="001E1BE7" w:rsidRDefault="001E1BE7" w:rsidP="007E02B5">
      <w:pPr>
        <w:spacing w:after="0" w:line="240" w:lineRule="auto"/>
      </w:pPr>
      <w:r>
        <w:tab/>
        <w:t>UN Proper Shipping Name:</w:t>
      </w:r>
      <w:r>
        <w:tab/>
      </w:r>
      <w:r w:rsidRPr="001E1BE7">
        <w:rPr>
          <w:b w:val="0"/>
        </w:rPr>
        <w:t>Methylated Seed Oil</w:t>
      </w:r>
    </w:p>
    <w:p w:rsidR="001E1BE7" w:rsidRDefault="001E1BE7" w:rsidP="007E02B5">
      <w:pPr>
        <w:spacing w:after="0" w:line="240" w:lineRule="auto"/>
        <w:rPr>
          <w:b w:val="0"/>
        </w:rPr>
      </w:pPr>
      <w:r>
        <w:tab/>
        <w:t xml:space="preserve">Transport Hazard Class: </w:t>
      </w:r>
      <w:r>
        <w:tab/>
      </w:r>
      <w:r w:rsidRPr="001E1BE7">
        <w:rPr>
          <w:b w:val="0"/>
        </w:rPr>
        <w:t>Not Regulated</w:t>
      </w:r>
    </w:p>
    <w:p w:rsidR="001E1BE7" w:rsidRDefault="001E1BE7" w:rsidP="007E02B5">
      <w:pPr>
        <w:spacing w:after="0" w:line="240" w:lineRule="auto"/>
        <w:rPr>
          <w:b w:val="0"/>
        </w:rPr>
      </w:pPr>
      <w:r>
        <w:rPr>
          <w:b w:val="0"/>
        </w:rPr>
        <w:tab/>
      </w:r>
      <w:r>
        <w:t>Packing Group:</w:t>
      </w:r>
      <w:r>
        <w:tab/>
      </w:r>
      <w:r>
        <w:tab/>
      </w:r>
      <w:r>
        <w:tab/>
      </w:r>
      <w:r>
        <w:rPr>
          <w:b w:val="0"/>
        </w:rPr>
        <w:t>Not Regulated/ Classified</w:t>
      </w:r>
    </w:p>
    <w:p w:rsidR="001E1BE7" w:rsidRDefault="001E1BE7" w:rsidP="007E02B5">
      <w:pPr>
        <w:spacing w:after="0" w:line="240" w:lineRule="auto"/>
        <w:rPr>
          <w:b w:val="0"/>
        </w:rPr>
      </w:pPr>
      <w:r>
        <w:rPr>
          <w:b w:val="0"/>
        </w:rPr>
        <w:tab/>
      </w:r>
      <w:r>
        <w:t>Environmental Hazards:</w:t>
      </w:r>
      <w:r>
        <w:tab/>
      </w:r>
      <w:r>
        <w:tab/>
      </w:r>
      <w:r>
        <w:rPr>
          <w:b w:val="0"/>
        </w:rPr>
        <w:t>Not Regulated</w:t>
      </w:r>
    </w:p>
    <w:p w:rsidR="001E1BE7" w:rsidRDefault="001E1BE7" w:rsidP="007E02B5">
      <w:pPr>
        <w:spacing w:after="0" w:line="240" w:lineRule="auto"/>
        <w:rPr>
          <w:b w:val="0"/>
        </w:rPr>
      </w:pPr>
      <w:r>
        <w:rPr>
          <w:b w:val="0"/>
        </w:rPr>
        <w:tab/>
      </w:r>
      <w:r>
        <w:t>Specialty Precautions:</w:t>
      </w:r>
      <w:r>
        <w:tab/>
      </w:r>
      <w:r>
        <w:tab/>
      </w:r>
      <w:r>
        <w:rPr>
          <w:b w:val="0"/>
        </w:rPr>
        <w:t>None</w:t>
      </w:r>
    </w:p>
    <w:p w:rsidR="001E1BE7" w:rsidRPr="001E1BE7" w:rsidRDefault="001E1BE7" w:rsidP="007E02B5">
      <w:pPr>
        <w:spacing w:after="0" w:line="240" w:lineRule="auto"/>
        <w:rPr>
          <w:b w:val="0"/>
        </w:rPr>
      </w:pPr>
      <w:r>
        <w:rPr>
          <w:b w:val="0"/>
        </w:rPr>
        <w:tab/>
      </w:r>
      <w:r>
        <w:t>ERG Guide Number:</w:t>
      </w:r>
      <w:r>
        <w:tab/>
      </w:r>
      <w:r>
        <w:tab/>
      </w:r>
      <w:r>
        <w:rPr>
          <w:b w:val="0"/>
        </w:rPr>
        <w:t>171</w:t>
      </w:r>
    </w:p>
    <w:p w:rsidR="007E02B5" w:rsidRDefault="007E02B5" w:rsidP="007E02B5">
      <w:pPr>
        <w:spacing w:after="0" w:line="240" w:lineRule="auto"/>
      </w:pPr>
    </w:p>
    <w:p w:rsidR="007E02B5" w:rsidRDefault="007E02B5" w:rsidP="007E02B5">
      <w:pPr>
        <w:pBdr>
          <w:top w:val="single" w:sz="4" w:space="1" w:color="auto"/>
          <w:bottom w:val="single" w:sz="4" w:space="1" w:color="auto"/>
        </w:pBdr>
        <w:spacing w:after="0" w:line="240" w:lineRule="auto"/>
      </w:pPr>
      <w:r>
        <w:t>15.  Regulatory Information</w:t>
      </w:r>
    </w:p>
    <w:p w:rsidR="007E02B5" w:rsidRDefault="007E02B5" w:rsidP="007E02B5">
      <w:pPr>
        <w:spacing w:after="0" w:line="240" w:lineRule="auto"/>
      </w:pPr>
    </w:p>
    <w:p w:rsidR="007E02B5" w:rsidRDefault="007E02B5" w:rsidP="007E02B5">
      <w:pPr>
        <w:spacing w:after="0" w:line="240" w:lineRule="auto"/>
      </w:pPr>
      <w:r>
        <w:t>NFPA &amp; HMIS Hazard Ratings:</w:t>
      </w:r>
    </w:p>
    <w:p w:rsidR="007E02B5" w:rsidRDefault="007E02B5" w:rsidP="007E02B5">
      <w:pPr>
        <w:spacing w:after="0" w:line="240" w:lineRule="auto"/>
        <w:rPr>
          <w:b w:val="0"/>
        </w:rPr>
      </w:pPr>
      <w:r>
        <w:tab/>
      </w:r>
      <w:r>
        <w:rPr>
          <w:b w:val="0"/>
        </w:rPr>
        <w:t>NFPA</w:t>
      </w:r>
      <w:r>
        <w:rPr>
          <w:b w:val="0"/>
        </w:rPr>
        <w:tab/>
      </w:r>
      <w:r>
        <w:rPr>
          <w:b w:val="0"/>
        </w:rPr>
        <w:tab/>
      </w:r>
      <w:r>
        <w:rPr>
          <w:b w:val="0"/>
        </w:rPr>
        <w:tab/>
      </w:r>
      <w:r>
        <w:rPr>
          <w:b w:val="0"/>
        </w:rPr>
        <w:tab/>
      </w:r>
      <w:r>
        <w:rPr>
          <w:b w:val="0"/>
        </w:rPr>
        <w:tab/>
      </w:r>
      <w:r>
        <w:rPr>
          <w:b w:val="0"/>
        </w:rPr>
        <w:tab/>
      </w:r>
      <w:r>
        <w:rPr>
          <w:b w:val="0"/>
        </w:rPr>
        <w:tab/>
        <w:t>HMIS</w:t>
      </w:r>
    </w:p>
    <w:p w:rsidR="007E02B5" w:rsidRDefault="007E02B5" w:rsidP="007E02B5">
      <w:pPr>
        <w:spacing w:after="0" w:line="240" w:lineRule="auto"/>
        <w:rPr>
          <w:b w:val="0"/>
        </w:rPr>
      </w:pPr>
      <w:r>
        <w:rPr>
          <w:b w:val="0"/>
        </w:rPr>
        <w:tab/>
      </w:r>
      <w:proofErr w:type="gramStart"/>
      <w:r>
        <w:rPr>
          <w:b w:val="0"/>
        </w:rPr>
        <w:t>1  Health</w:t>
      </w:r>
      <w:proofErr w:type="gramEnd"/>
      <w:r>
        <w:rPr>
          <w:b w:val="0"/>
        </w:rPr>
        <w:tab/>
      </w:r>
      <w:r>
        <w:rPr>
          <w:b w:val="0"/>
        </w:rPr>
        <w:tab/>
      </w:r>
      <w:r>
        <w:rPr>
          <w:b w:val="0"/>
        </w:rPr>
        <w:tab/>
        <w:t>0  Least</w:t>
      </w:r>
      <w:r>
        <w:rPr>
          <w:b w:val="0"/>
        </w:rPr>
        <w:tab/>
      </w:r>
      <w:r>
        <w:rPr>
          <w:b w:val="0"/>
        </w:rPr>
        <w:tab/>
      </w:r>
      <w:r>
        <w:rPr>
          <w:b w:val="0"/>
        </w:rPr>
        <w:tab/>
        <w:t>1  Health</w:t>
      </w:r>
    </w:p>
    <w:p w:rsidR="007E02B5" w:rsidRDefault="007E02B5" w:rsidP="007E02B5">
      <w:pPr>
        <w:spacing w:after="0" w:line="240" w:lineRule="auto"/>
        <w:rPr>
          <w:b w:val="0"/>
        </w:rPr>
      </w:pPr>
      <w:r>
        <w:rPr>
          <w:b w:val="0"/>
        </w:rPr>
        <w:tab/>
      </w:r>
      <w:proofErr w:type="gramStart"/>
      <w:r>
        <w:rPr>
          <w:b w:val="0"/>
        </w:rPr>
        <w:t>0  Flammability</w:t>
      </w:r>
      <w:proofErr w:type="gramEnd"/>
      <w:r>
        <w:rPr>
          <w:b w:val="0"/>
        </w:rPr>
        <w:tab/>
      </w:r>
      <w:r>
        <w:rPr>
          <w:b w:val="0"/>
        </w:rPr>
        <w:tab/>
      </w:r>
      <w:r>
        <w:rPr>
          <w:b w:val="0"/>
        </w:rPr>
        <w:tab/>
        <w:t>1  Slight</w:t>
      </w:r>
      <w:r>
        <w:rPr>
          <w:b w:val="0"/>
        </w:rPr>
        <w:tab/>
      </w:r>
      <w:r>
        <w:rPr>
          <w:b w:val="0"/>
        </w:rPr>
        <w:tab/>
      </w:r>
      <w:r>
        <w:rPr>
          <w:b w:val="0"/>
        </w:rPr>
        <w:tab/>
        <w:t>0  Flammability</w:t>
      </w:r>
    </w:p>
    <w:p w:rsidR="007E02B5" w:rsidRDefault="007E02B5" w:rsidP="007E02B5">
      <w:pPr>
        <w:spacing w:after="0" w:line="240" w:lineRule="auto"/>
        <w:rPr>
          <w:b w:val="0"/>
        </w:rPr>
      </w:pPr>
      <w:r>
        <w:rPr>
          <w:b w:val="0"/>
        </w:rPr>
        <w:tab/>
      </w:r>
      <w:proofErr w:type="gramStart"/>
      <w:r>
        <w:rPr>
          <w:b w:val="0"/>
        </w:rPr>
        <w:t>0  Instability</w:t>
      </w:r>
      <w:proofErr w:type="gramEnd"/>
      <w:r>
        <w:rPr>
          <w:b w:val="0"/>
        </w:rPr>
        <w:tab/>
      </w:r>
      <w:r>
        <w:rPr>
          <w:b w:val="0"/>
        </w:rPr>
        <w:tab/>
      </w:r>
      <w:r>
        <w:rPr>
          <w:b w:val="0"/>
        </w:rPr>
        <w:tab/>
        <w:t>2  Moderate</w:t>
      </w:r>
      <w:r>
        <w:rPr>
          <w:b w:val="0"/>
        </w:rPr>
        <w:tab/>
      </w:r>
      <w:r>
        <w:rPr>
          <w:b w:val="0"/>
        </w:rPr>
        <w:tab/>
        <w:t>0  Reactivity</w:t>
      </w:r>
    </w:p>
    <w:p w:rsidR="007E02B5" w:rsidRDefault="007E02B5" w:rsidP="007E02B5">
      <w:pPr>
        <w:spacing w:after="0" w:line="240" w:lineRule="auto"/>
        <w:rPr>
          <w:b w:val="0"/>
        </w:rPr>
      </w:pPr>
      <w:r>
        <w:rPr>
          <w:b w:val="0"/>
        </w:rPr>
        <w:tab/>
      </w:r>
      <w:r>
        <w:rPr>
          <w:b w:val="0"/>
        </w:rPr>
        <w:tab/>
      </w:r>
      <w:r>
        <w:rPr>
          <w:b w:val="0"/>
        </w:rPr>
        <w:tab/>
      </w:r>
      <w:r>
        <w:rPr>
          <w:b w:val="0"/>
        </w:rPr>
        <w:tab/>
      </w:r>
      <w:r>
        <w:rPr>
          <w:b w:val="0"/>
        </w:rPr>
        <w:tab/>
      </w:r>
      <w:proofErr w:type="gramStart"/>
      <w:r>
        <w:rPr>
          <w:b w:val="0"/>
        </w:rPr>
        <w:t>3  High</w:t>
      </w:r>
      <w:proofErr w:type="gramEnd"/>
      <w:r>
        <w:rPr>
          <w:b w:val="0"/>
        </w:rPr>
        <w:tab/>
      </w:r>
      <w:r>
        <w:rPr>
          <w:b w:val="0"/>
        </w:rPr>
        <w:tab/>
      </w:r>
      <w:r>
        <w:rPr>
          <w:b w:val="0"/>
        </w:rPr>
        <w:tab/>
        <w:t>B  PPE</w:t>
      </w:r>
    </w:p>
    <w:p w:rsidR="007E02B5" w:rsidRDefault="007E02B5" w:rsidP="007E02B5">
      <w:pPr>
        <w:spacing w:after="0" w:line="240" w:lineRule="auto"/>
        <w:rPr>
          <w:b w:val="0"/>
        </w:rPr>
      </w:pPr>
      <w:r>
        <w:rPr>
          <w:b w:val="0"/>
        </w:rPr>
        <w:tab/>
      </w:r>
      <w:r>
        <w:rPr>
          <w:b w:val="0"/>
        </w:rPr>
        <w:tab/>
      </w:r>
      <w:r>
        <w:rPr>
          <w:b w:val="0"/>
        </w:rPr>
        <w:tab/>
      </w:r>
      <w:r>
        <w:rPr>
          <w:b w:val="0"/>
        </w:rPr>
        <w:tab/>
      </w:r>
      <w:r>
        <w:rPr>
          <w:b w:val="0"/>
        </w:rPr>
        <w:tab/>
      </w:r>
      <w:proofErr w:type="gramStart"/>
      <w:r>
        <w:rPr>
          <w:b w:val="0"/>
        </w:rPr>
        <w:t>4  Severe</w:t>
      </w:r>
      <w:proofErr w:type="gramEnd"/>
    </w:p>
    <w:p w:rsidR="007E02B5" w:rsidRDefault="007E02B5" w:rsidP="007E02B5">
      <w:pPr>
        <w:spacing w:after="0" w:line="240" w:lineRule="auto"/>
        <w:rPr>
          <w:b w:val="0"/>
        </w:rPr>
      </w:pPr>
    </w:p>
    <w:p w:rsidR="00F53DDF" w:rsidRDefault="00F53DDF" w:rsidP="007E02B5">
      <w:pPr>
        <w:spacing w:after="0" w:line="240" w:lineRule="auto"/>
      </w:pPr>
    </w:p>
    <w:p w:rsidR="007E02B5" w:rsidRDefault="00F53DDF" w:rsidP="007E02B5">
      <w:pPr>
        <w:spacing w:after="0" w:line="240" w:lineRule="auto"/>
      </w:pPr>
      <w:r>
        <w:t>SARA Hazard Notification/ Reporting</w:t>
      </w:r>
    </w:p>
    <w:p w:rsidR="00F53DDF" w:rsidRDefault="00F53DDF" w:rsidP="007E02B5">
      <w:pPr>
        <w:spacing w:after="0" w:line="240" w:lineRule="auto"/>
        <w:rPr>
          <w:b w:val="0"/>
        </w:rPr>
      </w:pPr>
      <w:r>
        <w:t>SARA Title III Category:</w:t>
      </w:r>
      <w:r>
        <w:rPr>
          <w:b w:val="0"/>
        </w:rPr>
        <w:tab/>
      </w:r>
      <w:r>
        <w:rPr>
          <w:b w:val="0"/>
        </w:rPr>
        <w:tab/>
        <w:t xml:space="preserve">Immediate    </w:t>
      </w:r>
      <w:r w:rsidRPr="00F53DDF">
        <w:rPr>
          <w:b w:val="0"/>
          <w:u w:val="single"/>
        </w:rPr>
        <w:t>Y</w:t>
      </w:r>
      <w:r>
        <w:rPr>
          <w:b w:val="0"/>
        </w:rPr>
        <w:tab/>
      </w:r>
      <w:r>
        <w:rPr>
          <w:b w:val="0"/>
        </w:rPr>
        <w:tab/>
        <w:t xml:space="preserve">Fire   </w:t>
      </w:r>
      <w:r>
        <w:rPr>
          <w:b w:val="0"/>
          <w:u w:val="single"/>
        </w:rPr>
        <w:t>N</w:t>
      </w:r>
      <w:r w:rsidRPr="00F53DDF">
        <w:rPr>
          <w:b w:val="0"/>
        </w:rPr>
        <w:tab/>
      </w:r>
      <w:r>
        <w:rPr>
          <w:b w:val="0"/>
        </w:rPr>
        <w:tab/>
        <w:t xml:space="preserve">Sudden Release of Pressure     </w:t>
      </w:r>
      <w:r w:rsidRPr="00F53DDF">
        <w:rPr>
          <w:b w:val="0"/>
          <w:u w:val="single"/>
        </w:rPr>
        <w:t>N</w:t>
      </w:r>
    </w:p>
    <w:p w:rsidR="00F53DDF" w:rsidRDefault="00F53DDF" w:rsidP="007E02B5">
      <w:pPr>
        <w:spacing w:after="0" w:line="240" w:lineRule="auto"/>
        <w:rPr>
          <w:b w:val="0"/>
          <w:u w:val="single"/>
        </w:rPr>
      </w:pPr>
      <w:r>
        <w:rPr>
          <w:b w:val="0"/>
        </w:rPr>
        <w:tab/>
      </w:r>
      <w:r>
        <w:rPr>
          <w:b w:val="0"/>
        </w:rPr>
        <w:tab/>
      </w:r>
      <w:r>
        <w:rPr>
          <w:b w:val="0"/>
        </w:rPr>
        <w:tab/>
      </w:r>
      <w:r>
        <w:rPr>
          <w:b w:val="0"/>
        </w:rPr>
        <w:tab/>
      </w:r>
      <w:r>
        <w:rPr>
          <w:b w:val="0"/>
        </w:rPr>
        <w:tab/>
        <w:t>Delayed</w:t>
      </w:r>
      <w:r>
        <w:rPr>
          <w:b w:val="0"/>
        </w:rPr>
        <w:tab/>
        <w:t xml:space="preserve">       </w:t>
      </w:r>
      <w:r w:rsidRPr="00F53DDF">
        <w:rPr>
          <w:b w:val="0"/>
          <w:u w:val="single"/>
        </w:rPr>
        <w:t>N</w:t>
      </w:r>
      <w:r>
        <w:rPr>
          <w:b w:val="0"/>
        </w:rPr>
        <w:tab/>
      </w:r>
      <w:r>
        <w:rPr>
          <w:b w:val="0"/>
        </w:rPr>
        <w:tab/>
        <w:t xml:space="preserve">Reactive   </w:t>
      </w:r>
      <w:r w:rsidRPr="00F53DDF">
        <w:rPr>
          <w:b w:val="0"/>
          <w:u w:val="single"/>
        </w:rPr>
        <w:t>N</w:t>
      </w:r>
    </w:p>
    <w:p w:rsidR="00F53DDF" w:rsidRDefault="00F53DDF" w:rsidP="007E02B5">
      <w:pPr>
        <w:spacing w:after="0" w:line="240" w:lineRule="auto"/>
        <w:rPr>
          <w:b w:val="0"/>
          <w:u w:val="single"/>
        </w:rPr>
      </w:pPr>
    </w:p>
    <w:p w:rsidR="00F53DDF" w:rsidRDefault="00F53DDF" w:rsidP="007E02B5">
      <w:pPr>
        <w:spacing w:after="0" w:line="240" w:lineRule="auto"/>
        <w:rPr>
          <w:b w:val="0"/>
        </w:rPr>
      </w:pPr>
      <w:r>
        <w:t xml:space="preserve">Reportable Quantity (RQ) under US CERCLA: </w:t>
      </w:r>
      <w:r>
        <w:rPr>
          <w:b w:val="0"/>
        </w:rPr>
        <w:t xml:space="preserve"> Not listed</w:t>
      </w:r>
    </w:p>
    <w:p w:rsidR="00F53DDF" w:rsidRDefault="00F53DDF" w:rsidP="007E02B5">
      <w:pPr>
        <w:spacing w:after="0" w:line="240" w:lineRule="auto"/>
        <w:rPr>
          <w:b w:val="0"/>
        </w:rPr>
      </w:pPr>
      <w:r>
        <w:t xml:space="preserve">SARA, Title III, Section 313: </w:t>
      </w:r>
      <w:r>
        <w:rPr>
          <w:b w:val="0"/>
        </w:rPr>
        <w:t xml:space="preserve"> Not listed</w:t>
      </w:r>
    </w:p>
    <w:p w:rsidR="00F53DDF" w:rsidRDefault="00F53DDF" w:rsidP="007E02B5">
      <w:pPr>
        <w:spacing w:after="0" w:line="240" w:lineRule="auto"/>
        <w:rPr>
          <w:b w:val="0"/>
        </w:rPr>
      </w:pPr>
      <w:r>
        <w:t xml:space="preserve">RCRA Waste Code:  </w:t>
      </w:r>
      <w:r>
        <w:rPr>
          <w:b w:val="0"/>
        </w:rPr>
        <w:t>Not listed</w:t>
      </w:r>
    </w:p>
    <w:p w:rsidR="00F53DDF" w:rsidRDefault="00F53DDF" w:rsidP="007E02B5">
      <w:pPr>
        <w:spacing w:after="0" w:line="240" w:lineRule="auto"/>
      </w:pPr>
    </w:p>
    <w:p w:rsidR="003B7D05" w:rsidRDefault="003B7D05" w:rsidP="007E02B5">
      <w:pPr>
        <w:spacing w:after="0" w:line="240" w:lineRule="auto"/>
      </w:pPr>
    </w:p>
    <w:p w:rsidR="003B7D05" w:rsidRDefault="003B7D05" w:rsidP="003B7D05">
      <w:pPr>
        <w:pBdr>
          <w:top w:val="single" w:sz="4" w:space="1" w:color="auto"/>
          <w:bottom w:val="single" w:sz="4" w:space="1" w:color="auto"/>
        </w:pBdr>
        <w:spacing w:after="0" w:line="240" w:lineRule="auto"/>
      </w:pPr>
      <w:r>
        <w:t>16.  Other Information</w:t>
      </w:r>
    </w:p>
    <w:p w:rsidR="003B7D05" w:rsidRDefault="003B7D05" w:rsidP="003B7D05">
      <w:pPr>
        <w:spacing w:after="0" w:line="240" w:lineRule="auto"/>
      </w:pPr>
    </w:p>
    <w:p w:rsidR="003B7D05" w:rsidRDefault="003B7D05" w:rsidP="003B7D05">
      <w:pPr>
        <w:spacing w:after="0" w:line="240" w:lineRule="auto"/>
        <w:rPr>
          <w:b w:val="0"/>
        </w:rPr>
      </w:pPr>
      <w:r>
        <w:t xml:space="preserve">Prepared by: </w:t>
      </w:r>
      <w:r>
        <w:rPr>
          <w:b w:val="0"/>
        </w:rPr>
        <w:t>Registration/ Regulatory Affairs</w:t>
      </w:r>
    </w:p>
    <w:p w:rsidR="007A5A9A" w:rsidRPr="007A5A9A" w:rsidRDefault="007A5A9A" w:rsidP="003B7D05">
      <w:pPr>
        <w:spacing w:after="0" w:line="240" w:lineRule="auto"/>
        <w:rPr>
          <w:b w:val="0"/>
        </w:rPr>
      </w:pPr>
      <w:r>
        <w:t xml:space="preserve">Reviewed by: </w:t>
      </w:r>
      <w:r>
        <w:rPr>
          <w:b w:val="0"/>
        </w:rPr>
        <w:t>Operations Senior</w:t>
      </w:r>
    </w:p>
    <w:p w:rsidR="003B7D05" w:rsidRDefault="003B7D05" w:rsidP="003B7D05">
      <w:pPr>
        <w:spacing w:after="0" w:line="240" w:lineRule="auto"/>
        <w:rPr>
          <w:b w:val="0"/>
        </w:rPr>
      </w:pPr>
    </w:p>
    <w:p w:rsidR="003B7D05" w:rsidRDefault="003B7D05" w:rsidP="003B7D05">
      <w:pPr>
        <w:spacing w:after="0" w:line="240" w:lineRule="auto"/>
        <w:rPr>
          <w:b w:val="0"/>
        </w:rPr>
      </w:pPr>
    </w:p>
    <w:p w:rsidR="003B7D05" w:rsidRDefault="003B7D05" w:rsidP="003B7D05">
      <w:pPr>
        <w:spacing w:after="0" w:line="240" w:lineRule="auto"/>
        <w:rPr>
          <w:b w:val="0"/>
        </w:rPr>
      </w:pPr>
    </w:p>
    <w:p w:rsidR="003B7D05" w:rsidRDefault="003B7D05" w:rsidP="003B7D05">
      <w:pPr>
        <w:spacing w:after="0" w:line="240" w:lineRule="auto"/>
        <w:rPr>
          <w:b w:val="0"/>
        </w:rPr>
      </w:pPr>
    </w:p>
    <w:p w:rsidR="003B7D05" w:rsidRDefault="003B7D05" w:rsidP="003B7D05">
      <w:pPr>
        <w:spacing w:after="0" w:line="240" w:lineRule="auto"/>
        <w:rPr>
          <w:b w:val="0"/>
        </w:rPr>
      </w:pPr>
    </w:p>
    <w:p w:rsidR="003B7D05" w:rsidRPr="003B7D05" w:rsidRDefault="003B7D05" w:rsidP="003B7D05">
      <w:pPr>
        <w:spacing w:after="0" w:line="240" w:lineRule="auto"/>
        <w:rPr>
          <w:b w:val="0"/>
        </w:rPr>
      </w:pPr>
      <w:r w:rsidRPr="003B7D05">
        <w:rPr>
          <w:b w:val="0"/>
          <w:noProof/>
        </w:rPr>
        <mc:AlternateContent>
          <mc:Choice Requires="wps">
            <w:drawing>
              <wp:anchor distT="45720" distB="45720" distL="114300" distR="114300" simplePos="0" relativeHeight="251659264" behindDoc="0" locked="0" layoutInCell="1" allowOverlap="1" wp14:anchorId="5B8B3E2A" wp14:editId="07DCA87A">
                <wp:simplePos x="0" y="0"/>
                <wp:positionH relativeFrom="margin">
                  <wp:align>right</wp:align>
                </wp:positionH>
                <wp:positionV relativeFrom="paragraph">
                  <wp:posOffset>330835</wp:posOffset>
                </wp:positionV>
                <wp:extent cx="6838950" cy="80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09625"/>
                        </a:xfrm>
                        <a:prstGeom prst="rect">
                          <a:avLst/>
                        </a:prstGeom>
                        <a:solidFill>
                          <a:srgbClr val="FFFFFF"/>
                        </a:solidFill>
                        <a:ln w="9525">
                          <a:solidFill>
                            <a:srgbClr val="000000"/>
                          </a:solidFill>
                          <a:miter lim="800000"/>
                          <a:headEnd/>
                          <a:tailEnd/>
                        </a:ln>
                      </wps:spPr>
                      <wps:txbx>
                        <w:txbxContent>
                          <w:p w:rsidR="003B7D05" w:rsidRPr="003B7D05" w:rsidRDefault="003B7D05">
                            <w:pPr>
                              <w:rPr>
                                <w:b w:val="0"/>
                                <w:sz w:val="18"/>
                                <w:szCs w:val="18"/>
                              </w:rPr>
                            </w:pPr>
                            <w:r w:rsidRPr="003B7D05">
                              <w:rPr>
                                <w:sz w:val="18"/>
                                <w:szCs w:val="18"/>
                              </w:rPr>
                              <w:t xml:space="preserve">Disclaimer and Limitation of Liability:  </w:t>
                            </w:r>
                            <w:r w:rsidRPr="003B7D05">
                              <w:rPr>
                                <w:b w:val="0"/>
                                <w:sz w:val="18"/>
                                <w:szCs w:val="18"/>
                              </w:rPr>
                              <w:t>This data sheet was developed from information on the known materials identified and does not relate to the use of such materials in combination with any other material or process.  No warranty is expressed or implied with respect to the completeness or ongoing accuracy of the information contained in this data sheet, and Travis Enterprises LLC disclaims all liability for reliance on this information.  This data sheet is not a guarantee of safety.  Users are responsible for ensuring all safety precautions are taken and that they have all current information necessary to safely use the product described here within for their specific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8B3E2A" id="_x0000_t202" coordsize="21600,21600" o:spt="202" path="m,l,21600r21600,l21600,xe">
                <v:stroke joinstyle="miter"/>
                <v:path gradientshapeok="t" o:connecttype="rect"/>
              </v:shapetype>
              <v:shape id="Text Box 2" o:spid="_x0000_s1026" type="#_x0000_t202" style="position:absolute;margin-left:487.3pt;margin-top:26.05pt;width:538.5pt;height:6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">
                <v:textbox>
                  <w:txbxContent>
                    <w:p w:rsidR="003B7D05" w:rsidRPr="003B7D05" w:rsidRDefault="003B7D05">
                      <w:pPr>
                        <w:rPr>
                          <w:b w:val="0"/>
                          <w:sz w:val="18"/>
                          <w:szCs w:val="18"/>
                        </w:rPr>
                      </w:pPr>
                      <w:r w:rsidRPr="003B7D05">
                        <w:rPr>
                          <w:sz w:val="18"/>
                          <w:szCs w:val="18"/>
                        </w:rPr>
                        <w:t xml:space="preserve">Disclaimer and Limitation of Liability:  </w:t>
                      </w:r>
                      <w:r w:rsidRPr="003B7D05">
                        <w:rPr>
                          <w:b w:val="0"/>
                          <w:sz w:val="18"/>
                          <w:szCs w:val="18"/>
                        </w:rPr>
                        <w:t>This data sheet was developed from information on the known materials identified and does not relate to the use of such materials in combination with any other material or process.  No warranty is expressed or implied with respect to the completeness or ongoing accuracy of the information contained in this data sheet, and Travis Enterprises LLC disclaims all liability for reliance on this information.  This data sheet is not a guarantee of safety.  Users are responsible for ensuring all safety precautions are taken and that they have all current information necessary to safely use the product described here within for their specific purpose.</w:t>
                      </w:r>
                    </w:p>
                  </w:txbxContent>
                </v:textbox>
                <w10:wrap type="square" anchorx="margin"/>
              </v:shape>
            </w:pict>
          </mc:Fallback>
        </mc:AlternateContent>
      </w:r>
    </w:p>
    <w:sectPr w:rsidR="003B7D05" w:rsidRPr="003B7D05" w:rsidSect="0044176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4E8" w:rsidRDefault="007C14E8" w:rsidP="003B7D05">
      <w:pPr>
        <w:spacing w:after="0" w:line="240" w:lineRule="auto"/>
      </w:pPr>
      <w:r>
        <w:separator/>
      </w:r>
    </w:p>
  </w:endnote>
  <w:endnote w:type="continuationSeparator" w:id="0">
    <w:p w:rsidR="007C14E8" w:rsidRDefault="007C14E8" w:rsidP="003B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614803"/>
      <w:docPartObj>
        <w:docPartGallery w:val="Page Numbers (Bottom of Page)"/>
        <w:docPartUnique/>
      </w:docPartObj>
    </w:sdtPr>
    <w:sdtEndPr/>
    <w:sdtContent>
      <w:sdt>
        <w:sdtPr>
          <w:id w:val="1728636285"/>
          <w:docPartObj>
            <w:docPartGallery w:val="Page Numbers (Top of Page)"/>
            <w:docPartUnique/>
          </w:docPartObj>
        </w:sdtPr>
        <w:sdtEndPr/>
        <w:sdtContent>
          <w:p w:rsidR="003B7D05" w:rsidRDefault="003B7D05">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sidR="00320BC3">
              <w:rPr>
                <w:bCs/>
                <w:noProof/>
              </w:rPr>
              <w:t>3</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sidR="00320BC3">
              <w:rPr>
                <w:bCs/>
                <w:noProof/>
              </w:rPr>
              <w:t>3</w:t>
            </w:r>
            <w:r>
              <w:rPr>
                <w:b w:val="0"/>
                <w:bCs/>
                <w:sz w:val="24"/>
                <w:szCs w:val="24"/>
              </w:rPr>
              <w:fldChar w:fldCharType="end"/>
            </w:r>
          </w:p>
        </w:sdtContent>
      </w:sdt>
    </w:sdtContent>
  </w:sdt>
  <w:p w:rsidR="003B7D05" w:rsidRDefault="003B7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4E8" w:rsidRDefault="007C14E8" w:rsidP="003B7D05">
      <w:pPr>
        <w:spacing w:after="0" w:line="240" w:lineRule="auto"/>
      </w:pPr>
      <w:r>
        <w:separator/>
      </w:r>
    </w:p>
  </w:footnote>
  <w:footnote w:type="continuationSeparator" w:id="0">
    <w:p w:rsidR="007C14E8" w:rsidRDefault="007C14E8" w:rsidP="003B7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90A35"/>
    <w:multiLevelType w:val="hybridMultilevel"/>
    <w:tmpl w:val="39500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E17BA"/>
    <w:multiLevelType w:val="hybridMultilevel"/>
    <w:tmpl w:val="9B7A2C04"/>
    <w:lvl w:ilvl="0" w:tplc="439C15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61"/>
    <w:rsid w:val="000374C0"/>
    <w:rsid w:val="000E55F0"/>
    <w:rsid w:val="0015190E"/>
    <w:rsid w:val="001E1BE7"/>
    <w:rsid w:val="002A19A1"/>
    <w:rsid w:val="00320BC3"/>
    <w:rsid w:val="003B7D05"/>
    <w:rsid w:val="00441761"/>
    <w:rsid w:val="0046421E"/>
    <w:rsid w:val="00520902"/>
    <w:rsid w:val="00540540"/>
    <w:rsid w:val="006C1EF4"/>
    <w:rsid w:val="007A5A9A"/>
    <w:rsid w:val="007B5D2F"/>
    <w:rsid w:val="007C14E8"/>
    <w:rsid w:val="007E02B5"/>
    <w:rsid w:val="007F1231"/>
    <w:rsid w:val="00885CE3"/>
    <w:rsid w:val="008B3EF8"/>
    <w:rsid w:val="008B4AB8"/>
    <w:rsid w:val="009206EA"/>
    <w:rsid w:val="00952683"/>
    <w:rsid w:val="009C5830"/>
    <w:rsid w:val="00A37A93"/>
    <w:rsid w:val="00AC5855"/>
    <w:rsid w:val="00C22BB1"/>
    <w:rsid w:val="00CF65E8"/>
    <w:rsid w:val="00D244B7"/>
    <w:rsid w:val="00D247D6"/>
    <w:rsid w:val="00E73C3B"/>
    <w:rsid w:val="00E953F0"/>
    <w:rsid w:val="00F5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9D444-447D-4A16-8E45-F70FA48F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b/>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37A93"/>
    <w:pPr>
      <w:framePr w:w="7920" w:h="1980" w:hRule="exact" w:hSpace="180" w:wrap="auto" w:hAnchor="page" w:xAlign="center" w:yAlign="bottom"/>
      <w:spacing w:after="0" w:line="240" w:lineRule="auto"/>
      <w:ind w:left="2880"/>
    </w:pPr>
    <w:rPr>
      <w:rFonts w:eastAsiaTheme="majorEastAsia"/>
      <w:sz w:val="24"/>
    </w:rPr>
  </w:style>
  <w:style w:type="paragraph" w:styleId="EnvelopeReturn">
    <w:name w:val="envelope return"/>
    <w:basedOn w:val="Normal"/>
    <w:uiPriority w:val="99"/>
    <w:semiHidden/>
    <w:unhideWhenUsed/>
    <w:rsid w:val="00D247D6"/>
    <w:pPr>
      <w:spacing w:after="0" w:line="240" w:lineRule="auto"/>
    </w:pPr>
    <w:rPr>
      <w:rFonts w:eastAsiaTheme="majorEastAsia"/>
    </w:rPr>
  </w:style>
  <w:style w:type="paragraph" w:styleId="ListParagraph">
    <w:name w:val="List Paragraph"/>
    <w:basedOn w:val="Normal"/>
    <w:uiPriority w:val="34"/>
    <w:qFormat/>
    <w:rsid w:val="00441761"/>
    <w:pPr>
      <w:ind w:left="720"/>
      <w:contextualSpacing/>
    </w:pPr>
  </w:style>
  <w:style w:type="character" w:styleId="Hyperlink">
    <w:name w:val="Hyperlink"/>
    <w:basedOn w:val="DefaultParagraphFont"/>
    <w:uiPriority w:val="99"/>
    <w:unhideWhenUsed/>
    <w:rsid w:val="007E02B5"/>
    <w:rPr>
      <w:color w:val="0563C1" w:themeColor="hyperlink"/>
      <w:u w:val="single"/>
    </w:rPr>
  </w:style>
  <w:style w:type="paragraph" w:styleId="Header">
    <w:name w:val="header"/>
    <w:basedOn w:val="Normal"/>
    <w:link w:val="HeaderChar"/>
    <w:uiPriority w:val="99"/>
    <w:unhideWhenUsed/>
    <w:rsid w:val="003B7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D05"/>
  </w:style>
  <w:style w:type="paragraph" w:styleId="Footer">
    <w:name w:val="footer"/>
    <w:basedOn w:val="Normal"/>
    <w:link w:val="FooterChar"/>
    <w:uiPriority w:val="99"/>
    <w:unhideWhenUsed/>
    <w:rsid w:val="003B7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recyc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Travis</dc:creator>
  <cp:keywords/>
  <dc:description/>
  <cp:lastModifiedBy>Aaron Travis</cp:lastModifiedBy>
  <cp:revision>5</cp:revision>
  <dcterms:created xsi:type="dcterms:W3CDTF">2016-07-18T15:52:00Z</dcterms:created>
  <dcterms:modified xsi:type="dcterms:W3CDTF">2020-03-11T20:34:00Z</dcterms:modified>
</cp:coreProperties>
</file>